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39A8">
      <w:pPr>
        <w:pStyle w:val="printredaction-line"/>
        <w:divId w:val="2100828472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15 янв 2024</w:t>
      </w:r>
    </w:p>
    <w:p w:rsidR="00000000" w:rsidRDefault="002E39A8">
      <w:pPr>
        <w:divId w:val="41559213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План Правительства РФ от 26.12.2023 № 21515-П45-ТГ</w:t>
      </w:r>
    </w:p>
    <w:p w:rsidR="00000000" w:rsidRDefault="002E39A8">
      <w:pPr>
        <w:pStyle w:val="2"/>
        <w:divId w:val="210082847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План основных мероприятий по проведению в Российской Федерации года семьи</w:t>
      </w:r>
    </w:p>
    <w:p w:rsidR="00000000" w:rsidRDefault="002E39A8">
      <w:pPr>
        <w:pStyle w:val="a3"/>
        <w:jc w:val="right"/>
        <w:divId w:val="109670661"/>
        <w:rPr>
          <w:rFonts w:ascii="Georgia" w:hAnsi="Georgia"/>
        </w:rPr>
      </w:pPr>
      <w:r>
        <w:rPr>
          <w:rFonts w:ascii="Georgia" w:hAnsi="Georgia"/>
        </w:rPr>
        <w:t>от 26 декабря 2023 года № 21515-П45-Т</w:t>
      </w:r>
      <w:r>
        <w:rPr>
          <w:rFonts w:ascii="Georgia" w:hAnsi="Georgia"/>
        </w:rPr>
        <w:t>Г</w:t>
      </w:r>
    </w:p>
    <w:p w:rsidR="00000000" w:rsidRDefault="002E39A8">
      <w:pPr>
        <w:pStyle w:val="a3"/>
        <w:jc w:val="center"/>
        <w:divId w:val="109670661"/>
        <w:rPr>
          <w:rFonts w:ascii="Georgia" w:hAnsi="Georgia"/>
        </w:rPr>
      </w:pPr>
      <w:r>
        <w:rPr>
          <w:rStyle w:val="a4"/>
          <w:rFonts w:ascii="Georgia" w:hAnsi="Georgia"/>
        </w:rPr>
        <w:t>План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основных мероприятий по проведению в Российской Федерации года семь</w:t>
      </w:r>
      <w:r>
        <w:rPr>
          <w:rStyle w:val="a4"/>
          <w:rFonts w:ascii="Georgia" w:hAnsi="Georgia"/>
        </w:rPr>
        <w:t>и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20"/>
        <w:gridCol w:w="2662"/>
        <w:gridCol w:w="1563"/>
        <w:gridCol w:w="4590"/>
      </w:tblGrid>
      <w:tr w:rsidR="00000000">
        <w:trPr>
          <w:divId w:val="95102711"/>
        </w:trPr>
        <w:tc>
          <w:tcPr>
            <w:tcW w:w="34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2E39A8">
            <w:pPr>
              <w:pStyle w:val="a3"/>
              <w:jc w:val="center"/>
            </w:pPr>
            <w:r>
              <w:rPr>
                <w:rStyle w:val="a4"/>
              </w:rPr>
              <w:t>N п/</w:t>
            </w:r>
            <w:r>
              <w:rPr>
                <w:rStyle w:val="a4"/>
              </w:rPr>
              <w:t>п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E39A8">
            <w:pPr>
              <w:pStyle w:val="a3"/>
              <w:jc w:val="center"/>
            </w:pPr>
            <w:r>
              <w:rPr>
                <w:rStyle w:val="a4"/>
              </w:rPr>
              <w:t>Наименование мероприяти</w:t>
            </w:r>
            <w:r>
              <w:rPr>
                <w:rStyle w:val="a4"/>
              </w:rPr>
              <w:t>я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E39A8">
            <w:pPr>
              <w:pStyle w:val="a3"/>
              <w:jc w:val="center"/>
            </w:pPr>
            <w:r>
              <w:rPr>
                <w:rStyle w:val="a4"/>
              </w:rPr>
              <w:t>Срок проведени</w:t>
            </w:r>
            <w:r>
              <w:rPr>
                <w:rStyle w:val="a4"/>
              </w:rPr>
              <w:t>я</w:t>
            </w:r>
          </w:p>
        </w:tc>
        <w:tc>
          <w:tcPr>
            <w:tcW w:w="1905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2E39A8">
            <w:pPr>
              <w:pStyle w:val="a3"/>
              <w:jc w:val="center"/>
            </w:pPr>
            <w:r>
              <w:rPr>
                <w:rStyle w:val="a4"/>
              </w:rPr>
              <w:t>Ответственный исполнитель и соисполнител</w:t>
            </w:r>
            <w:r>
              <w:rPr>
                <w:rStyle w:val="a4"/>
              </w:rPr>
              <w:t>и</w:t>
            </w:r>
          </w:p>
        </w:tc>
      </w:tr>
      <w:tr w:rsidR="00000000">
        <w:trPr>
          <w:divId w:val="95102711"/>
        </w:trPr>
        <w:tc>
          <w:tcPr>
            <w:tcW w:w="5000" w:type="pct"/>
            <w:gridSpan w:val="4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2E39A8">
            <w:pPr>
              <w:pStyle w:val="a3"/>
              <w:jc w:val="center"/>
            </w:pPr>
            <w:r>
              <w:t>Наиболее значимые федеральные мероприяти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Торжественное открытие Года семьи в рамках проведения Всероссийского семейного форума "Родные - Любимые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федеральные органы исполнительной власти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органы исполнительной власти субъектов Российской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государств</w:t>
            </w:r>
            <w:r>
              <w:t>енные корпорации, публичные акционерные общества, федеральные агентства, автономные некоммерческие организации, иные органы и организации, ответственные за проведение семейного форума "Родные - Любимые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Чествование матерей, награжденных званием "</w:t>
            </w:r>
            <w:r>
              <w:t>Мать-героиня", семей, награжденных медалью и орденом "Родительская слава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конкурс семей "Это у нас семейное"</w:t>
            </w:r>
            <w:r>
              <w:t>:</w:t>
            </w:r>
          </w:p>
          <w:p w:rsidR="00000000" w:rsidRDefault="002E39A8">
            <w:pPr>
              <w:pStyle w:val="a3"/>
            </w:pPr>
            <w:r>
              <w:t>- окружные полуфинал</w:t>
            </w:r>
            <w:r>
              <w:t>ы</w:t>
            </w:r>
          </w:p>
          <w:p w:rsidR="00000000" w:rsidRDefault="002E39A8">
            <w:pPr>
              <w:pStyle w:val="a3"/>
            </w:pPr>
            <w:r>
              <w:lastRenderedPageBreak/>
              <w:t xml:space="preserve">- </w:t>
            </w:r>
            <w:r>
              <w:t>финальный эта</w:t>
            </w:r>
            <w:r>
              <w:t>п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в течение 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март - июн</w:t>
            </w:r>
            <w:r>
              <w:t>ь</w:t>
            </w:r>
          </w:p>
          <w:p w:rsidR="00000000" w:rsidRDefault="002E39A8">
            <w:pPr>
              <w:pStyle w:val="a3"/>
              <w:jc w:val="center"/>
            </w:pPr>
            <w:r>
              <w:t>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 xml:space="preserve">июль 2024 </w:t>
            </w:r>
            <w:r>
              <w:lastRenderedPageBreak/>
              <w:t>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lastRenderedPageBreak/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АНО "Россия - страна возможностей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конкурс "Семья года" с награждением семей-победителе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октябрь - ноябрь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Фонд поддержки детей, находящихся в трудной жизненной ситуаци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5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Региональные конкурсы "Семья года", отбор финалистов федерального этапа конкурс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март - октябрь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Фонд поддержки детей, находящихся в трудной жизненной ситуации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6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Форум многодетных семей "Многодетная Россия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февраль - октябрь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Фонд поддержки детей, находящихся в трудной жизненной ситуации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региональная общественная организация "Объединение многодетных семей г. Москвы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7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Выпуск памятных монет и государственных знаков почтовой оплаты, посвященных Году семь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Банк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Минцифры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АО "Марка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8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Торжественные мероприятия ко Дню семьи, любви и верност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июль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9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Всероссийские мероприятия Дня семьи, любви и верности в г. Муроме Владимирской област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июль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Фонд социально-культурных инициатив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Правительство Владимирской област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10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Торжественные мероприятия ко Дню матер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ноябрь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"Государственный музей спорта"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lastRenderedPageBreak/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11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Торжественные мероприятия ко Дню отц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октябрь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Торжественные мероприятия по чествованию многопоколенных семей ко Дню пожилого человек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октябрь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Всероссийские акции по семейному волонтерств</w:t>
            </w:r>
            <w:r>
              <w:t>у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rPr>
                <w:rFonts w:eastAsia="Times New Roman"/>
              </w:rPr>
            </w:pP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Ассоциация волонтерских центро</w:t>
            </w:r>
            <w:r>
              <w:t>в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Общероссийский открытый урок "</w:t>
            </w:r>
            <w:r>
              <w:t>Роль семьи в жизни человека" в День знани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сентябрь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15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Тематический всероссийский школьный выпускно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июнь - июль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16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Утверждение в субъектах Российской Федерации региональных планов мероприятий по проведению Года семь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до 1 февраля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</w:t>
            </w:r>
            <w:r>
              <w:t>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5000" w:type="pct"/>
            <w:gridSpan w:val="4"/>
            <w:hideMark/>
          </w:tcPr>
          <w:p w:rsidR="00000000" w:rsidRDefault="002E39A8">
            <w:pPr>
              <w:pStyle w:val="a3"/>
              <w:jc w:val="center"/>
            </w:pPr>
            <w:r>
              <w:t>Мероприятия по совершенствованию положения семей с детьм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17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Разработка стратегического документа в части демографической и </w:t>
            </w:r>
            <w:r>
              <w:lastRenderedPageBreak/>
              <w:t>семейной политики на период до 2030 год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федеральные органы исполнительной власт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18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8 федеральных форумов по выработке предложений в стратегический документ в части демографической и семейной политики на период до 2030 год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федеральные органы исполнительной власти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полномочные представители Президента Российской Федерации в федеральных округа</w:t>
            </w:r>
            <w:r>
              <w:t>х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19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Всероссийская конференция "Демографическая политика современной России: как добиться роста вопреки прогнозам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</w:t>
            </w:r>
            <w:r>
              <w:t>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полномочный представитель Президента Российской Федерации в Центральном федеральном округе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Институт демографической политики имени Д.И. Менделеев</w:t>
            </w:r>
            <w:r>
              <w:t>а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20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конференции по вопросам защиты, сохранения и укрепления традиционных российских духовно-нравственных ценносте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 полугодие 202</w:t>
            </w:r>
            <w:r>
              <w:t>4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Минюст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заинтересованные федеральные органы исполнительной власти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органы государственной власти субъектов Р</w:t>
            </w:r>
            <w:r>
              <w:t>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представители юридического и научного сообществ</w:t>
            </w:r>
            <w:r>
              <w:t>а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21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Установление на федеральном уровне правового статуса и основных социальных гарантий многодетной семь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Минфин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22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Разработка предложений по совершенствованию условий программы льготного ипотечного кредитования для семей с детьм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Минстрой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Минфин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АО "ДОМ.РФ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23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Продление действия денежной выплаты семьям при рождении </w:t>
            </w:r>
            <w:r>
              <w:lastRenderedPageBreak/>
              <w:t>третьего ребенка, направленной на погашение обязательств по ипотечным кредитам (займам) с одновременным совершенствованием условий выплат</w:t>
            </w:r>
            <w:r>
              <w:t>ы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Минфин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lastRenderedPageBreak/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Минстрой</w:t>
            </w:r>
            <w:r>
              <w:t xml:space="preserve">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АО "ДОМ.РФ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24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Комплекс мероприятий на базе образовательных организаций высшего образования, направленных на поддержку молодых студенческих семей, являющихся студентами, осваивающими образовательные программы среднего профессионального обр</w:t>
            </w:r>
            <w:r>
              <w:t>азования, программы бакалавриата, программы специалитета или программы магистратур</w:t>
            </w:r>
            <w:r>
              <w:t>ы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Минобрнауки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федеральные органы исполнительной власти, в ведении которых находятся образовательные организации высшего и среднего профессионального образования, образовательные организации высшего образования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25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Популяризация лучших корпоративных практик поддержки работников с семейными обязанностями, молодых специалистов, планирующих рождение ребенка, профессиональных семейных династи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Федерация независимых профсо</w:t>
            </w:r>
            <w:r>
              <w:t>юзов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Российский союз промышленников и предпринимателе</w:t>
            </w:r>
            <w:r>
              <w:t>й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26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Подготовка и выпуск статистического сборника "Семья и дети в России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2024 г</w:t>
            </w:r>
            <w:r>
              <w:t>.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Общественная палата Российской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Росста</w:t>
            </w:r>
            <w:r>
              <w:t>т</w:t>
            </w:r>
          </w:p>
        </w:tc>
      </w:tr>
      <w:tr w:rsidR="00000000">
        <w:trPr>
          <w:divId w:val="95102711"/>
        </w:trPr>
        <w:tc>
          <w:tcPr>
            <w:tcW w:w="5000" w:type="pct"/>
            <w:gridSpan w:val="4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Мероприятия по охране здоровья граждан репродуктивного возраста, семей с детьм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27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среди лиц репродуктивного возраста диспансеризации по оценке репродуктивного здоровь</w:t>
            </w:r>
            <w:r>
              <w:t>я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Федеральный фонд обязательного медицинского страхования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органы исполнительной власти субъектов Российской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медицинские организаци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28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Комплекс мероприятий по профилактике прерываний беременности у женщин репродуктивного возраста, в том ч</w:t>
            </w:r>
            <w:r>
              <w:t>исле в рамках деятельности кабинетов медико-социальной помощи беременным женщина</w:t>
            </w:r>
            <w:r>
              <w:t>м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органы исполнительной власти субъектов Российской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медицинские организаци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29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Повышение эффективности экстракорпорального оплодотворения в медицинских организациях, обладающих опытом оказания такой медицинской помощ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органы исполнительной власти субъектов Российской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медицинские орган</w:t>
            </w:r>
            <w:r>
              <w:t>изаци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30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конференции по вопросам охраны здоровья молодежи, молодых семей и семей с детьм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первое полугодие 202</w:t>
            </w:r>
            <w:r>
              <w:t>4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заинтересованные федеральные органы исполнительной власти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органы государственной власти субъектов Российской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представители медицинского сообществ</w:t>
            </w:r>
            <w:r>
              <w:t>а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31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Организация цикла телепередач по вопросам охраны здоровья молодежи, молодых семей и </w:t>
            </w:r>
            <w:r>
              <w:lastRenderedPageBreak/>
              <w:t>семей с детьм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заинтересованные федеральные органы исполнительной власти и организаци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32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Подготовка информационных материалов по охране здоровья молодежи, молодых семей и семей с детьми, профилактике заболеваний, препятствующих нормальной беременности и их распр</w:t>
            </w:r>
            <w:r>
              <w:t>остранение с привлечением медицинских организаци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заинтересованные федеральные органы исполнительной власти и организации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медицинские организаци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33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Организация в федеральных образовательных медицинских организациях "Дней открытых дверей" для молодежи, молодых семей и семей с детьми в целях формирования привлекательности профессии врач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заинтересованные федеральны</w:t>
            </w:r>
            <w:r>
              <w:t>е органы исполнительной власти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федеральные образовательные медицинские организаци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5000" w:type="pct"/>
            <w:gridSpan w:val="4"/>
            <w:hideMark/>
          </w:tcPr>
          <w:p w:rsidR="00000000" w:rsidRDefault="002E39A8">
            <w:pPr>
              <w:pStyle w:val="a3"/>
              <w:jc w:val="center"/>
            </w:pPr>
            <w:r>
              <w:t>Культурно-массовые, спортивные, общественные мероприяти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34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Организация и проведение Всероссийского форума "Россия - Дом народов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ФАДН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"Дом народов России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35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спортивный фестиваль "Здоровая семья - сильная Россия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январь - октябрь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Фонд поддержки детей, находящихся в трудной жизненной ситуации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региональная общественная организация "Объед</w:t>
            </w:r>
            <w:r>
              <w:t>инение многодетных семей г. Москвы"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36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Всероссийская спартакиада школьных спортивных клубов для обучающихся с ОВЗ и детей-инвалидо</w:t>
            </w:r>
            <w:r>
              <w:t>в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 - II этапы - до 1 марта 2024 г</w:t>
            </w:r>
            <w:r>
              <w:t>.</w:t>
            </w:r>
          </w:p>
          <w:p w:rsidR="00000000" w:rsidRDefault="002E39A8">
            <w:pPr>
              <w:pStyle w:val="a3"/>
              <w:jc w:val="center"/>
            </w:pPr>
            <w:r>
              <w:t>III этап - до 20 марта 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IV этап - с 3 по 16 мая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"Федеральный центр организационно-методического обеспечения физического воспитания"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ФГБОУ "Всероссийский детский центр "Смена"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</w:t>
            </w:r>
            <w:r>
              <w:t>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37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Всероссийская олимпиада "Олимпийская команда" в рамках Всероссийской большой олимпиады "Искусство - Технология - спорт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 этап - с 1 по 31 марта 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II этап - до 30 апреля 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III этап - до 31 мая 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IV этап - сентябрь - октябрь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"Федеральный центр организационно-методического обеспечения физического воспитания"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ФГБОУ "Международный детский центр "Артек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38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Марафон "Я горжусь</w:t>
            </w:r>
            <w:r>
              <w:t xml:space="preserve"> своей семьей" (с участием представителей спортивных династий</w:t>
            </w:r>
            <w:r>
              <w:t>)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2 - 3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Минспорт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"Федеральный центр организационно-методического обеспечения физического воспитания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39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Всероссийские спортивные соревнования школьников "Президентские состязания" (с участием представителей спортивных династий в торжественной церемонии награждения победителей и призеров </w:t>
            </w:r>
            <w:r>
              <w:lastRenderedPageBreak/>
              <w:t>соревнований</w:t>
            </w:r>
            <w:r>
              <w:t>)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I этап - до 1 апреля 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II этап - до 15 мая 2024 г</w:t>
            </w:r>
            <w:r>
              <w:t>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III этап - до 15 мая 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IV этап - сентябрь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Минспорт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"Федеральный центр организационно-методического обеспечения физического воспитания"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ФГБОУ "Всероссийский детский центр "Орленок"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40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Всероссийские спортивные игры школьников "Президентские спортивные игры" с участием спортивных династий (с участием представителей спортивных династий в торжественной церемонии награжде</w:t>
            </w:r>
            <w:r>
              <w:t>ния победителей и призеров соревнований</w:t>
            </w:r>
            <w:r>
              <w:t>)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 этап - до 1 апреля 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II этап - до 15 мая 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III этап - до 15 мая 2024 год</w:t>
            </w:r>
            <w:r>
              <w:t>а</w:t>
            </w:r>
          </w:p>
          <w:p w:rsidR="00000000" w:rsidRDefault="002E39A8">
            <w:pPr>
              <w:pStyle w:val="a3"/>
              <w:jc w:val="center"/>
            </w:pPr>
            <w:r>
              <w:t>IV этап - сентябрь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Минспорт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"Федеральный центр организационно-методического</w:t>
            </w:r>
            <w:r>
              <w:t xml:space="preserve"> обеспечения физического воспитания"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ФГБОУ "Всероссийский детский центр "Смена"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41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Всероссийская акция "О спорт, ты - мир!" номинация "Семья - здоровье - спорт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май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"Федеральный центр организационно-методического обеспечения физического воспитания"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42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фестиваль "Готов к труду и обороне" среди семейных коман</w:t>
            </w:r>
            <w:r>
              <w:t>д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III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Минспорт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43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Разработка семейного квеста "Золотой знак ГТО" на базе постоянно действующей экспозици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III - IV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ФГБУ "Государственный музей</w:t>
            </w:r>
            <w:r>
              <w:t xml:space="preserve"> спорта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44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Выставка "Папа, мама, я - счастливая семья" ко дню физкультурник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III квартал 2024 г</w:t>
            </w:r>
            <w:r>
              <w:t>.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ФГБУ "Государственный музей спорта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45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Всероссийские летние сельские спортивные игры с участием семейных коман</w:t>
            </w:r>
            <w:r>
              <w:t>д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III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Минспорт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46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Всероссийская спартакиада среди трудящихся с участием семейных коман</w:t>
            </w:r>
            <w:r>
              <w:t>д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III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Минспорт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47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Всероссийская массовая лыжная гонка "</w:t>
            </w:r>
            <w:r>
              <w:t>Лыжня России", семейный стар</w:t>
            </w:r>
            <w:r>
              <w:t>т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Минспорт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48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день бега "Кросс нации", семейный забе</w:t>
            </w:r>
            <w:r>
              <w:t>г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III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Минспорт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49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Семейные спортивные мероприятия в рамках декады спорта и здоровь</w:t>
            </w:r>
            <w:r>
              <w:t>я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Минспорт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50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Семейный конкурс национальных традици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июнь - июль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51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Форум школьных и студенческих спортивных клубов. Фотовыставка "Активная дружная семья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октябрь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"Федеральный центр организационно-методического обеспечения физического воспитания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52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Всероссийского конкурса детского творчества "Моя семья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Минпросвещения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53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Всероссийский конкурс молодежных проектов на получение грантовой поддержки. Специальная номинация #родные_любимые - проекты, </w:t>
            </w:r>
            <w:r>
              <w:lastRenderedPageBreak/>
              <w:t>направленные на сохранение семейных ценносте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</w:t>
            </w:r>
            <w:r>
              <w:t>ь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54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исследовательский конкурс "Семейная память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"Российский центр гражданского и патриотического воспитания детей и молодежи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55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11-ый Всероссийский конкурс семейных исследований "Моя родословная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Национальная родительская ассоциаци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56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конкурс сочинений. Темы семьи, семейных ценносте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57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фестиваль - конкурс "</w:t>
            </w:r>
            <w:r>
              <w:t>Национальные кухни России: Рецепты счастливой семьи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Роспотребнадзор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ФГБОУ "Всероссийский детский центр "Орленок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58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конкурс хоровых и вокальных коллективов. Номинация "Семейный ансамбль "</w:t>
            </w:r>
            <w:r>
              <w:t>Связь поколений: любимые песни моей семьи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январь - апрель 2024 г</w:t>
            </w:r>
            <w:r>
              <w:t>.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ФГБУК "Всероссийский центр художественного творчества и гуманитарных технологий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59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Формирование туристических маршрутов "Семейный сельский туризм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Минсельхоз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60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Проведение Всероссийского Марафона спорта и здорового образа жизни - "Земля спорта", "Семейный </w:t>
            </w:r>
            <w:r>
              <w:lastRenderedPageBreak/>
              <w:t>этап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Минсельхоз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61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Международный детский культурный фору</w:t>
            </w:r>
            <w:r>
              <w:t>м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62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фестиваль семейного творчества "Семья России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63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Форум-фестиваль семейных династий, национальной культуры, народного творчества и ремесел "Вера.Надежда. Любовь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</w:t>
            </w:r>
            <w:r>
              <w:t>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64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фестиваль семейных любительских театров "Сказка приходит в твой дом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5000" w:type="pct"/>
            <w:gridSpan w:val="4"/>
            <w:hideMark/>
          </w:tcPr>
          <w:p w:rsidR="00000000" w:rsidRDefault="002E39A8">
            <w:pPr>
              <w:pStyle w:val="a3"/>
              <w:jc w:val="center"/>
            </w:pPr>
            <w:r>
              <w:t>Мероприятия по укреплению ответственного родительств</w:t>
            </w:r>
            <w:r>
              <w:t>а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65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Всероссийское родительское собрание "Если дружно, если вместе. Здоровье ребенка в наших руках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сентябрь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</w:t>
            </w:r>
            <w:r>
              <w:t>Федеральный центр организационно-методического обеспечения физического воспитания"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Национальная родительская ассоциация, 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66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родительского лектория - "Школа физкультурного образ</w:t>
            </w:r>
            <w:r>
              <w:t>ования для родителей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1 раз в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"Федеральный центр организационно-методического обеспечения физического воспитания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67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Образовательная онлайн-программа "Академия родителей" </w:t>
            </w:r>
            <w:r>
              <w:t xml:space="preserve">в рамках проекта </w:t>
            </w:r>
            <w:r>
              <w:lastRenderedPageBreak/>
              <w:t>Знание.Академи</w:t>
            </w:r>
            <w:r>
              <w:t>я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II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 xml:space="preserve">Общероссийская общественно-государственная просветительская </w:t>
            </w:r>
            <w:r>
              <w:lastRenderedPageBreak/>
              <w:t>организация "Российское общество "Знание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68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Поэтапное внедрение в субъектах Российской Федерации программы просветител</w:t>
            </w:r>
            <w:r>
              <w:t>ьской деятельности для родителей детей, посещающих дошкольные образовательные организаци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федеральные органы исполнительной власти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Национальная родительская ассоциация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69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VI Всероссийская научно-практическая конференция "Семья особого ребенка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IV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ФГБНУ "Институт коррекционной педагогики"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Национальная родительск</w:t>
            </w:r>
            <w:r>
              <w:t>ая ассоциаци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70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Всероссийская неделя родительской компетентност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IV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ФГБНУ "Институт коррекционной педагогики"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Национальная родительская ассоциаци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71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проект "</w:t>
            </w:r>
            <w:r>
              <w:t>Открытые родительские собрания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ФГБНУ "Институт изучения детства, семьи и воспитания"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Национальная родительская ассоциаци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72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Просветительский проект "Родительский университет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ФГБНУ "Институт изучения детства, семьи и воспитания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73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11-ое ежегодное Общероссийское родительское собрани</w:t>
            </w:r>
            <w:r>
              <w:t>е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август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Национальная родительская ассоциаци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74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9-я Всероссийская конференция по вопросам родительского просвещения и </w:t>
            </w:r>
            <w:r>
              <w:lastRenderedPageBreak/>
              <w:t>семейного воспитания "Школа одаренных родителей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IV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Национальная родительская ассоциаци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75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Формирование семейного сообщества в субъектах Российской Федерации в рамках проекта "Родные-любимые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</w:t>
            </w:r>
            <w:r>
              <w:t>ь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76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Организации на базе центральных районных больниц (районных больниц) медицинских подразделений (кабинетов) по работе с женщинами и семьями, желающими иметь ребенк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органы исполнительной власти субъектов Российской Феде</w:t>
            </w:r>
            <w:r>
              <w:t>рации в сфере охраны здоровь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77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Подготовка тестовых методик "Семейный аудит здоровьесбережения детей" для родителей по оценке здоровьесберегающего поведения семьи и их внедрение в практик</w:t>
            </w:r>
            <w:r>
              <w:t>у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Минздрав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ФГАУ "НМИЦ здоровья</w:t>
            </w:r>
            <w:r>
              <w:t xml:space="preserve"> детей" Минздрава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органы исполнительной власти субъектов Российской Федерации в сфере охраны здоровь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5000" w:type="pct"/>
            <w:gridSpan w:val="4"/>
            <w:hideMark/>
          </w:tcPr>
          <w:p w:rsidR="00000000" w:rsidRDefault="002E39A8">
            <w:pPr>
              <w:pStyle w:val="a3"/>
              <w:jc w:val="center"/>
            </w:pPr>
            <w:r>
              <w:t>Мероприятия по укреплению у детей и молодежи семейных ценносте</w:t>
            </w:r>
            <w:r>
              <w:t>й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78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Цикл внеурочных занятий "Разговоры о важном"</w:t>
            </w:r>
            <w:r>
              <w:t>. Темы, посвященных семье, семейным ценностям и традиция</w:t>
            </w:r>
            <w:r>
              <w:t>м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79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Введение курса внеурочной деятельности "Семьеведение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80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Культурно-просветительские </w:t>
            </w:r>
            <w:r>
              <w:lastRenderedPageBreak/>
              <w:t>программы для школьнико</w:t>
            </w:r>
            <w:r>
              <w:t>в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lastRenderedPageBreak/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lastRenderedPageBreak/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81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Цикл мероприятий в рамках межведомственного культурно-просветительского проекта "Культура для школьников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82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Цикл мероприятий "Читаем всей семьей" на российских книжных фестивалях и ярмарка</w:t>
            </w:r>
            <w:r>
              <w:t>х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Минцифры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83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тематический семейный кинопоказ в рамках проекта Знание.Кин</w:t>
            </w:r>
            <w:r>
              <w:t>о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II - III квартал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Общероссийская общественно-государственная просветительская организация "Российское обществ</w:t>
            </w:r>
            <w:r>
              <w:t>о "Знание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84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Квиз-игра для семейных команд в рамках проекта Знание.Игр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Общероссийская общественно-государственная просветительская организация "Российское общество "Знание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85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Национальная Премия "</w:t>
            </w:r>
            <w:r>
              <w:t>Патриот-2024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"Российский центр гражданского и патриотического воспитания детей и молодежи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86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Панельная дискуссия "Сохранение и укрепление духовно-нравственных ценностей" </w:t>
            </w:r>
            <w:r>
              <w:t>в рамках XII Петербургского международного юридического форум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июнь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Минюст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87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Всероссийская неделя правовой помощи по вопросам защиты </w:t>
            </w:r>
            <w:r>
              <w:lastRenderedPageBreak/>
              <w:t>интересов семь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ноябрь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Минюст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 xml:space="preserve">органы исполнительной власти </w:t>
            </w:r>
            <w:r>
              <w:lastRenderedPageBreak/>
              <w:t>субъектов Российской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Федеральная палата адвокатов Российской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Федеральная нотариальная палата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адвокатские и нотариальные палаты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88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Всероссийский день правовой помощи </w:t>
            </w:r>
            <w:r>
              <w:t>детя</w:t>
            </w:r>
            <w:r>
              <w:t>м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ноябрь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Минюст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органы исполнительной власти субъектов Российской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Федеральная палата адвокатов Российской Федерации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Федеральная нотариальная палата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адвокатские и нотариальные палаты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89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Проект "Моя семья - Россия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ФГБУ "Российский детско-юношеский центр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90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Открытие "Клубов молодых семей" </w:t>
            </w:r>
            <w:r>
              <w:t>на базе молодежных центров в рамках реализации программы комплексного развития молодежной политики "Регион для молодых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</w:t>
            </w:r>
            <w:r>
              <w:t>ь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91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тематических смен в организациях отдыха и оздоровления детей, посвященных Году с</w:t>
            </w:r>
            <w:r>
              <w:t>емьи и продвижению традиционных семейных ценносте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июнь - август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органы исполнительной власти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92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Лекции на тему традиционных семейных ценностей в субъектах Российской </w:t>
            </w:r>
            <w:r>
              <w:lastRenderedPageBreak/>
              <w:t>Федерации в рамках проекта Знание.Лектори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 xml:space="preserve">Общероссийская общественно-государственная просветительская </w:t>
            </w:r>
            <w:r>
              <w:lastRenderedPageBreak/>
              <w:t>организация "Российское общество "Знание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5000" w:type="pct"/>
            <w:gridSpan w:val="4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Информационно-коммуникационные мероприяти</w:t>
            </w:r>
            <w:r>
              <w:t>я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93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информационно-коммуникационной кампании, направленной на популяризацию традиционных семейных ценностей, семейного образа жизни, ответственного родительств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Автономная некоммерческая организация "Национальные приоритеты"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Минцифры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Фонд поддержки детей, находящихся в трудной жизненной ситуации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АНО "ИРИ"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</w:t>
            </w:r>
            <w:r>
              <w:t>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94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информирования граждан по вопросам охраны репродуктивного здоровья и мотивирования к ведению здорового образа жизн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Минздрав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95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Социальная реклама о предоставляемых мерах поддержки семей при рождении дете</w:t>
            </w:r>
            <w:r>
              <w:t>й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АНО "Национальные приоритеты"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АО "ДОМ.РФ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96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Цикл онлайн-мероприятий, посвященных межпоколенным отношениям в семье, преемственности семейных ценностей в семьях разных субъектов Российской </w:t>
            </w:r>
            <w:r>
              <w:lastRenderedPageBreak/>
              <w:t>Федераци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Общероссийское общественно-государственное движение детей и молодежи</w:t>
            </w:r>
            <w:r>
              <w:t xml:space="preserve"> "Движение первых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97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Создание тематического контента в рамках духовно-нравственного и патриотического воспитания молодежи, продвижения семейных ценностей, поддержки детства и материнств</w:t>
            </w:r>
            <w:r>
              <w:t>а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2024 - 2026 год</w:t>
            </w:r>
            <w:r>
              <w:t>ы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АНО "ИРИ"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Минтруд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98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Поддержка производства национальных фильмов для детской и семейной аудитори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2024 - 2026 год</w:t>
            </w:r>
            <w:r>
              <w:t>ы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Федеральный фонд социальной и экономической поддержки отечественной кинематографи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99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Информационная кампания о мерах государственной поддержки российских семей в жилищной сфер</w:t>
            </w:r>
            <w:r>
              <w:t>е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2 - 4 кварталы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Минстрой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АО "ДОМ.РФ"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Минцифры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Минтруд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100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Всероссийский ипотечный марафон 2024: свой дом для каждой семьи</w:t>
            </w:r>
            <w:r>
              <w:t xml:space="preserve"> (серия прямых эфиров и лекций</w:t>
            </w:r>
            <w:r>
              <w:t>)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4 квартал 2024 г</w:t>
            </w:r>
            <w:r>
              <w:t>.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АО "ДОМ.РФ"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Минфин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с участием Банка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101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номинации "Семейные династии" в рамках Национальной премии - Всероссийского конкурса информационных проектов по сельской тематике</w:t>
            </w:r>
            <w:r>
              <w:t xml:space="preserve"> "Моя Земля - Россия" - 202</w:t>
            </w:r>
            <w:r>
              <w:t>4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Минсельхоз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102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 xml:space="preserve">Информационная кампания "Семейный бизнес за городом, </w:t>
            </w:r>
            <w:r>
              <w:lastRenderedPageBreak/>
              <w:t>истории успеха</w:t>
            </w:r>
            <w:r>
              <w:t>"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Минсельхоз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высшие исполнительные органы субъектов Российской Федераци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103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Содействие государственным средствам массовой информации в освещении мероприятий, посвященных проведению Года семь</w:t>
            </w:r>
            <w:r>
              <w:t>и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Минцифры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t>104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Проведение отбора заявок от печатных и электронных средств массовой информации на субсидирование выпуска/производства, распространения и тиражирования социально значимых проектов, посвященных проведению в Российской Федерации Года семьи (при наличии заявок</w:t>
            </w:r>
            <w:r>
              <w:t xml:space="preserve"> от заинтересованных организаций</w:t>
            </w:r>
            <w:r>
              <w:t>)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в течение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Минцифры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Минтруд Росси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5000" w:type="pct"/>
            <w:gridSpan w:val="4"/>
            <w:tcBorders>
              <w:bottom w:val="single" w:sz="6" w:space="0" w:color="000000"/>
            </w:tcBorders>
            <w:hideMark/>
          </w:tcPr>
          <w:p w:rsidR="00000000" w:rsidRDefault="002E39A8">
            <w:pPr>
              <w:pStyle w:val="a3"/>
              <w:jc w:val="center"/>
            </w:pPr>
            <w:r>
              <w:t>Показатели эффективности реализации мероприятий в рамках проведения в Российской Федерации Года семь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2E39A8">
            <w:pPr>
              <w:pStyle w:val="a3"/>
              <w:jc w:val="center"/>
            </w:pPr>
            <w:r>
              <w:t>N п/</w:t>
            </w:r>
            <w:r>
              <w:t>п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E39A8">
            <w:pPr>
              <w:pStyle w:val="a3"/>
              <w:jc w:val="center"/>
            </w:pPr>
            <w:r>
              <w:t>Наименование показател</w:t>
            </w:r>
            <w:r>
              <w:t>я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E39A8">
            <w:pPr>
              <w:pStyle w:val="a3"/>
              <w:jc w:val="center"/>
            </w:pPr>
            <w:r>
              <w:t>Сроки снятия данных по показател</w:t>
            </w:r>
            <w:r>
              <w:t>ю</w:t>
            </w:r>
          </w:p>
        </w:tc>
        <w:tc>
          <w:tcPr>
            <w:tcW w:w="1905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2E39A8">
            <w:pPr>
              <w:pStyle w:val="a3"/>
              <w:jc w:val="center"/>
            </w:pPr>
            <w:r>
              <w:t>Ответственные исполнител</w:t>
            </w:r>
            <w:r>
              <w:t>и</w:t>
            </w:r>
          </w:p>
        </w:tc>
      </w:tr>
      <w:tr w:rsidR="00000000">
        <w:trPr>
          <w:divId w:val="95102711"/>
        </w:trPr>
        <w:tc>
          <w:tcPr>
            <w:tcW w:w="34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2E39A8">
            <w:pPr>
              <w:pStyle w:val="a3"/>
              <w:jc w:val="center"/>
            </w:pPr>
            <w:r>
              <w:t>1</w:t>
            </w:r>
            <w:r>
              <w:t>.</w:t>
            </w:r>
          </w:p>
        </w:tc>
        <w:tc>
          <w:tcPr>
            <w:tcW w:w="815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2E39A8">
            <w:pPr>
              <w:pStyle w:val="a3"/>
            </w:pPr>
            <w:r>
              <w:t>Обеспечено 150 млн просмотров позитивных публикаций в средствах массовой информации и социальных сетях на тему семьи, традиционных семейных ценносте</w:t>
            </w:r>
            <w:r>
              <w:t>й</w:t>
            </w:r>
          </w:p>
        </w:tc>
        <w:tc>
          <w:tcPr>
            <w:tcW w:w="815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2E39A8">
            <w:pPr>
              <w:pStyle w:val="a3"/>
              <w:jc w:val="center"/>
            </w:pPr>
            <w:r>
              <w:t>декабрь 2024 год</w:t>
            </w:r>
            <w:r>
              <w:t>а</w:t>
            </w:r>
          </w:p>
        </w:tc>
        <w:tc>
          <w:tcPr>
            <w:tcW w:w="1905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Минцифры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АНО "Национальные приоритеты"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АНО "Диалог"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lastRenderedPageBreak/>
              <w:t>АНО "ИРИ</w:t>
            </w:r>
            <w:r>
              <w:t>"</w:t>
            </w:r>
          </w:p>
        </w:tc>
      </w:tr>
      <w:tr w:rsidR="00000000">
        <w:trPr>
          <w:divId w:val="95102711"/>
        </w:trPr>
        <w:tc>
          <w:tcPr>
            <w:tcW w:w="340" w:type="pct"/>
            <w:hideMark/>
          </w:tcPr>
          <w:p w:rsidR="00000000" w:rsidRDefault="002E39A8">
            <w:pPr>
              <w:pStyle w:val="a3"/>
              <w:jc w:val="center"/>
            </w:pPr>
            <w:r>
              <w:lastRenderedPageBreak/>
              <w:t>2</w:t>
            </w:r>
            <w:r>
              <w:t>.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</w:pPr>
            <w:r>
              <w:t>Сформирована поддержка в обществе крепкой семьи как наиболее важной ценности - не менее 80% поддерживают (на 1 декабря 2023 года - 68%</w:t>
            </w:r>
            <w:r>
              <w:t>)</w:t>
            </w:r>
          </w:p>
        </w:tc>
        <w:tc>
          <w:tcPr>
            <w:tcW w:w="815" w:type="pct"/>
            <w:hideMark/>
          </w:tcPr>
          <w:p w:rsidR="00000000" w:rsidRDefault="002E39A8">
            <w:pPr>
              <w:pStyle w:val="a3"/>
              <w:jc w:val="center"/>
            </w:pPr>
            <w:r>
              <w:t>ноябрь 2024 год</w:t>
            </w:r>
            <w:r>
              <w:t>а</w:t>
            </w:r>
          </w:p>
        </w:tc>
        <w:tc>
          <w:tcPr>
            <w:tcW w:w="1905" w:type="pct"/>
            <w:hideMark/>
          </w:tcPr>
          <w:p w:rsidR="00000000" w:rsidRDefault="002E39A8">
            <w:pPr>
              <w:pStyle w:val="a3"/>
            </w:pPr>
            <w:r>
              <w:t>Минтруд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Минпросвещения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Минобрнауки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Минкультуры России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Росмолодежь</w:t>
            </w:r>
            <w:r>
              <w:t>,</w:t>
            </w:r>
          </w:p>
          <w:p w:rsidR="00000000" w:rsidRDefault="002E39A8">
            <w:pPr>
              <w:pStyle w:val="a3"/>
            </w:pPr>
            <w:r>
              <w:t>АНО "Национальные приоритеты</w:t>
            </w:r>
            <w:r>
              <w:t>"</w:t>
            </w:r>
          </w:p>
        </w:tc>
      </w:tr>
    </w:tbl>
    <w:p w:rsidR="002E39A8" w:rsidRDefault="002E39A8">
      <w:pPr>
        <w:divId w:val="1822068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04.03.2024</w:t>
      </w:r>
    </w:p>
    <w:sectPr w:rsidR="002E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435B"/>
    <w:rsid w:val="002E39A8"/>
    <w:rsid w:val="00CA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684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47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6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2024-03-04T17:25:00Z</dcterms:created>
  <dcterms:modified xsi:type="dcterms:W3CDTF">2024-03-04T17:25:00Z</dcterms:modified>
</cp:coreProperties>
</file>