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284D" w:rsidRDefault="0075284D">
      <w:pPr>
        <w:jc w:val="center"/>
      </w:pPr>
      <w:bookmarkStart w:id="0" w:name="_GoBack"/>
      <w:bookmarkEnd w:id="0"/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:rsidR="0075284D" w:rsidRDefault="0075284D">
      <w:pPr>
        <w:pStyle w:val="afc"/>
        <w:spacing w:after="0"/>
        <w:ind w:left="0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Перечень </w:t>
      </w:r>
    </w:p>
    <w:p w:rsidR="0075284D" w:rsidRDefault="0075284D">
      <w:pPr>
        <w:pStyle w:val="afc"/>
        <w:spacing w:after="0"/>
        <w:ind w:left="0"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основных законодательных и иных нормативных правовых актов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75284D" w:rsidRDefault="0075284D">
      <w:pPr>
        <w:pStyle w:val="afc"/>
        <w:spacing w:after="0"/>
        <w:ind w:left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5284D" w:rsidRDefault="0075284D">
      <w:pPr>
        <w:jc w:val="center"/>
      </w:pPr>
      <w:r>
        <w:rPr>
          <w:rFonts w:ascii="Liberation Serif" w:hAnsi="Liberation Serif" w:cs="Liberation Serif"/>
          <w:b/>
          <w:color w:val="000000"/>
          <w:sz w:val="32"/>
          <w:szCs w:val="32"/>
        </w:rPr>
        <w:t>Федеральные законы Российской Федерации</w:t>
      </w:r>
    </w:p>
    <w:p w:rsidR="0075284D" w:rsidRDefault="0075284D">
      <w:pPr>
        <w:pStyle w:val="afc"/>
        <w:spacing w:after="0"/>
        <w:ind w:left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75284D" w:rsidRDefault="0075284D">
      <w:pPr>
        <w:numPr>
          <w:ilvl w:val="0"/>
          <w:numId w:val="2"/>
        </w:numPr>
        <w:tabs>
          <w:tab w:val="left" w:pos="1134"/>
        </w:tabs>
        <w:autoSpaceDE w:val="0"/>
        <w:ind w:left="0" w:firstLine="709"/>
        <w:jc w:val="both"/>
      </w:pPr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Федеральный закон от 7 августа 2001 года № 115-ФЗ </w:t>
      </w:r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br/>
        <w:t xml:space="preserve">«О противодействии легализации (отмыванию) доходов, полученных преступным путем, и финансированию терроризма». </w:t>
      </w:r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  <w:lang w:val="en-US"/>
        </w:rPr>
        <w:t>(</w:t>
      </w:r>
      <w:hyperlink r:id="rId7" w:history="1">
        <w:r>
          <w:rPr>
            <w:rStyle w:val="a3"/>
            <w:rFonts w:ascii="Liberation Serif" w:hAnsi="Liberation Serif" w:cs="Liberation Serif"/>
            <w:bCs/>
            <w:color w:val="4B1CFA"/>
            <w:spacing w:val="2"/>
            <w:sz w:val="28"/>
            <w:szCs w:val="28"/>
            <w:u w:val="none"/>
            <w:lang w:val="en-US"/>
          </w:rPr>
          <w:t>http://www.kremlin.ru/acts/bank/17274</w:t>
        </w:r>
      </w:hyperlink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  <w:lang w:val="en-US"/>
        </w:rPr>
        <w:t xml:space="preserve">) </w:t>
      </w:r>
    </w:p>
    <w:p w:rsidR="0075284D" w:rsidRDefault="0075284D">
      <w:pPr>
        <w:pStyle w:val="1"/>
        <w:keepNext w:val="0"/>
        <w:tabs>
          <w:tab w:val="left" w:pos="993"/>
          <w:tab w:val="left" w:pos="1134"/>
        </w:tabs>
        <w:autoSpaceDE w:val="0"/>
        <w:spacing w:before="0" w:after="0"/>
        <w:ind w:firstLine="709"/>
        <w:jc w:val="both"/>
      </w:pPr>
      <w:r>
        <w:rPr>
          <w:rFonts w:ascii="Liberation Serif" w:hAnsi="Liberation Serif" w:cs="Liberation Serif"/>
          <w:b w:val="0"/>
          <w:spacing w:val="2"/>
          <w:sz w:val="28"/>
          <w:szCs w:val="28"/>
        </w:rPr>
        <w:t xml:space="preserve">Федеральный закон от 6 марта 2006 года № 35-ФЗ «О противодействии терроризму». </w:t>
      </w:r>
      <w:r>
        <w:rPr>
          <w:rFonts w:ascii="Liberation Serif" w:hAnsi="Liberation Serif" w:cs="Liberation Serif"/>
          <w:b w:val="0"/>
          <w:spacing w:val="2"/>
          <w:sz w:val="28"/>
          <w:szCs w:val="28"/>
          <w:lang w:val="en-US"/>
        </w:rPr>
        <w:t>(</w:t>
      </w:r>
      <w:hyperlink r:id="rId8" w:history="1">
        <w:r>
          <w:rPr>
            <w:rStyle w:val="a3"/>
            <w:rFonts w:ascii="Liberation Serif" w:hAnsi="Liberation Serif" w:cs="Liberation Serif"/>
            <w:b w:val="0"/>
            <w:spacing w:val="2"/>
            <w:sz w:val="28"/>
            <w:szCs w:val="28"/>
            <w:lang w:val="en-US"/>
          </w:rPr>
          <w:t>http://www.kremlin.ru/acts/bank/235220</w:t>
        </w:r>
      </w:hyperlink>
      <w:r>
        <w:rPr>
          <w:rFonts w:ascii="Liberation Serif" w:hAnsi="Liberation Serif" w:cs="Liberation Serif"/>
          <w:b w:val="0"/>
          <w:spacing w:val="2"/>
          <w:sz w:val="28"/>
          <w:szCs w:val="28"/>
          <w:lang w:val="en-US"/>
        </w:rPr>
        <w:t xml:space="preserve">) </w:t>
      </w:r>
    </w:p>
    <w:p w:rsidR="0075284D" w:rsidRDefault="0075284D">
      <w:pPr>
        <w:pStyle w:val="1"/>
        <w:keepNext w:val="0"/>
        <w:tabs>
          <w:tab w:val="left" w:pos="993"/>
          <w:tab w:val="left" w:pos="1134"/>
        </w:tabs>
        <w:autoSpaceDE w:val="0"/>
        <w:spacing w:before="0" w:after="0"/>
        <w:ind w:firstLine="709"/>
        <w:jc w:val="both"/>
      </w:pPr>
      <w:r>
        <w:rPr>
          <w:rFonts w:ascii="Liberation Serif" w:hAnsi="Liberation Serif" w:cs="Liberation Serif"/>
          <w:b w:val="0"/>
          <w:spacing w:val="2"/>
          <w:sz w:val="28"/>
          <w:szCs w:val="28"/>
        </w:rPr>
        <w:t xml:space="preserve">Федеральный закон от 9 февраля 2007 года № 16-ФЗ «О транспортной безопасности». </w:t>
      </w:r>
      <w:r>
        <w:rPr>
          <w:rFonts w:ascii="Liberation Serif" w:hAnsi="Liberation Serif" w:cs="Liberation Serif"/>
          <w:b w:val="0"/>
          <w:spacing w:val="2"/>
          <w:sz w:val="28"/>
          <w:szCs w:val="28"/>
          <w:lang w:val="en-US"/>
        </w:rPr>
        <w:t>(</w:t>
      </w:r>
      <w:hyperlink r:id="rId9" w:history="1">
        <w:r>
          <w:rPr>
            <w:rStyle w:val="a3"/>
            <w:rFonts w:ascii="Liberation Serif" w:hAnsi="Liberation Serif" w:cs="Liberation Serif"/>
            <w:b w:val="0"/>
            <w:spacing w:val="2"/>
            <w:sz w:val="28"/>
            <w:szCs w:val="28"/>
            <w:lang w:val="en-US"/>
          </w:rPr>
          <w:t>http://www.kremlin.ru/acts/bank/24993</w:t>
        </w:r>
      </w:hyperlink>
      <w:r>
        <w:rPr>
          <w:rFonts w:ascii="Liberation Serif" w:hAnsi="Liberation Serif" w:cs="Liberation Serif"/>
          <w:b w:val="0"/>
          <w:spacing w:val="2"/>
          <w:sz w:val="28"/>
          <w:szCs w:val="28"/>
          <w:lang w:val="en-US"/>
        </w:rPr>
        <w:t xml:space="preserve">) </w:t>
      </w:r>
    </w:p>
    <w:p w:rsidR="0075284D" w:rsidRDefault="0075284D">
      <w:pPr>
        <w:pStyle w:val="1"/>
        <w:keepNext w:val="0"/>
        <w:tabs>
          <w:tab w:val="left" w:pos="1134"/>
        </w:tabs>
        <w:autoSpaceDE w:val="0"/>
        <w:spacing w:before="0" w:after="0"/>
        <w:ind w:firstLine="709"/>
        <w:jc w:val="both"/>
      </w:pPr>
      <w:r>
        <w:rPr>
          <w:rFonts w:ascii="Liberation Serif" w:hAnsi="Liberation Serif" w:cs="Liberation Serif"/>
          <w:b w:val="0"/>
          <w:color w:val="000000"/>
          <w:spacing w:val="2"/>
          <w:sz w:val="28"/>
          <w:szCs w:val="28"/>
        </w:rPr>
        <w:t xml:space="preserve">Федеральный закон от 21 июля 2011 года № 256-ФЗ «О безопасности объектов топливно-энергетического комплекса». </w:t>
      </w:r>
      <w:r>
        <w:rPr>
          <w:rFonts w:ascii="Liberation Serif" w:hAnsi="Liberation Serif" w:cs="Liberation Serif"/>
          <w:b w:val="0"/>
          <w:color w:val="000000"/>
          <w:spacing w:val="2"/>
          <w:sz w:val="28"/>
          <w:szCs w:val="28"/>
          <w:lang w:val="en-US"/>
        </w:rPr>
        <w:t>(</w:t>
      </w:r>
      <w:hyperlink r:id="rId10" w:history="1">
        <w:r>
          <w:rPr>
            <w:rStyle w:val="a3"/>
            <w:rFonts w:ascii="Liberation Serif" w:hAnsi="Liberation Serif" w:cs="Liberation Serif"/>
            <w:b w:val="0"/>
            <w:color w:val="4B1CFA"/>
            <w:spacing w:val="2"/>
            <w:sz w:val="28"/>
            <w:szCs w:val="28"/>
            <w:lang w:val="en-US"/>
          </w:rPr>
          <w:t>http://www.kremlin.ru/acts/bank/33689</w:t>
        </w:r>
      </w:hyperlink>
      <w:r>
        <w:rPr>
          <w:rFonts w:ascii="Liberation Serif" w:hAnsi="Liberation Serif" w:cs="Liberation Serif"/>
          <w:b w:val="0"/>
          <w:color w:val="000000"/>
          <w:spacing w:val="2"/>
          <w:sz w:val="28"/>
          <w:szCs w:val="28"/>
          <w:lang w:val="en-US"/>
        </w:rPr>
        <w:t xml:space="preserve">) </w:t>
      </w:r>
    </w:p>
    <w:p w:rsidR="0075284D" w:rsidRDefault="0075284D">
      <w:pPr>
        <w:pStyle w:val="1"/>
        <w:keepNext w:val="0"/>
        <w:tabs>
          <w:tab w:val="left" w:pos="1134"/>
        </w:tabs>
        <w:autoSpaceDE w:val="0"/>
        <w:spacing w:before="0" w:after="0"/>
        <w:ind w:firstLine="720"/>
        <w:jc w:val="both"/>
      </w:pPr>
      <w:r>
        <w:rPr>
          <w:rFonts w:ascii="Liberation Serif" w:hAnsi="Liberation Serif" w:cs="Liberation Serif"/>
          <w:b w:val="0"/>
          <w:color w:val="000000"/>
          <w:spacing w:val="2"/>
          <w:sz w:val="28"/>
          <w:szCs w:val="28"/>
        </w:rPr>
        <w:t xml:space="preserve">Федеральный закон от 23 июля 2013 года № 208-ФЗ «О внесении изменений в отдельные законодательные акты Российской Федерации </w:t>
      </w:r>
      <w:r>
        <w:rPr>
          <w:rFonts w:ascii="Liberation Serif" w:hAnsi="Liberation Serif" w:cs="Liberation Serif"/>
          <w:b w:val="0"/>
          <w:color w:val="000000"/>
          <w:spacing w:val="2"/>
          <w:sz w:val="28"/>
          <w:szCs w:val="28"/>
        </w:rPr>
        <w:br/>
        <w:t>по вопросам антитеррористической защищенности объектов»</w:t>
      </w:r>
      <w:r>
        <w:rPr>
          <w:rStyle w:val="ae"/>
          <w:rFonts w:ascii="Liberation Serif" w:eastAsia="Calibri" w:hAnsi="Liberation Serif" w:cs="Liberation Serif"/>
          <w:color w:val="000000"/>
          <w:sz w:val="28"/>
          <w:szCs w:val="28"/>
        </w:rPr>
        <w:t xml:space="preserve">. </w:t>
      </w:r>
      <w:r>
        <w:rPr>
          <w:rStyle w:val="ae"/>
          <w:rFonts w:ascii="Liberation Serif" w:eastAsia="Calibri" w:hAnsi="Liberation Serif" w:cs="Liberation Serif"/>
          <w:b w:val="0"/>
          <w:bCs w:val="0"/>
          <w:color w:val="000000"/>
          <w:sz w:val="28"/>
          <w:szCs w:val="28"/>
          <w:lang w:val="en-US"/>
        </w:rPr>
        <w:t>(</w:t>
      </w:r>
      <w:hyperlink r:id="rId11" w:history="1">
        <w:r>
          <w:rPr>
            <w:rStyle w:val="a3"/>
            <w:rFonts w:ascii="Liberation Serif" w:eastAsia="Calibri" w:hAnsi="Liberation Serif" w:cs="Liberation Serif"/>
            <w:b w:val="0"/>
            <w:bCs w:val="0"/>
            <w:color w:val="4B1CFA"/>
            <w:sz w:val="28"/>
            <w:szCs w:val="28"/>
            <w:lang w:val="en-US"/>
          </w:rPr>
          <w:t>http://www.kremlin.ru/acts/bank/37505</w:t>
        </w:r>
      </w:hyperlink>
      <w:r>
        <w:rPr>
          <w:rStyle w:val="ae"/>
          <w:rFonts w:ascii="Liberation Serif" w:eastAsia="Calibri" w:hAnsi="Liberation Serif" w:cs="Liberation Serif"/>
          <w:b w:val="0"/>
          <w:bCs w:val="0"/>
          <w:color w:val="000000"/>
          <w:sz w:val="28"/>
          <w:szCs w:val="28"/>
          <w:lang w:val="en-US"/>
        </w:rPr>
        <w:t>)</w:t>
      </w:r>
      <w:r>
        <w:rPr>
          <w:rStyle w:val="ae"/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 xml:space="preserve"> </w:t>
      </w:r>
    </w:p>
    <w:p w:rsidR="0075284D" w:rsidRDefault="0075284D">
      <w:pPr>
        <w:pStyle w:val="1"/>
        <w:keepNext w:val="0"/>
        <w:tabs>
          <w:tab w:val="left" w:pos="1134"/>
        </w:tabs>
        <w:autoSpaceDE w:val="0"/>
        <w:spacing w:before="0" w:after="0"/>
        <w:ind w:firstLine="720"/>
        <w:jc w:val="both"/>
      </w:pPr>
      <w:r>
        <w:rPr>
          <w:rFonts w:ascii="Liberation Serif" w:hAnsi="Liberation Serif" w:cs="Liberation Serif"/>
          <w:b w:val="0"/>
          <w:color w:val="000000"/>
          <w:spacing w:val="2"/>
          <w:sz w:val="28"/>
          <w:szCs w:val="28"/>
        </w:rPr>
        <w:t xml:space="preserve">Федеральный закон от 2 ноября 2013 года № 302-ФЗ «О внесении изменений в отдельные законодательные акты Российской Федерации». </w:t>
      </w:r>
      <w:r>
        <w:rPr>
          <w:rFonts w:ascii="Liberation Serif" w:hAnsi="Liberation Serif" w:cs="Liberation Serif"/>
          <w:b w:val="0"/>
          <w:color w:val="000000"/>
          <w:spacing w:val="2"/>
          <w:sz w:val="28"/>
          <w:szCs w:val="28"/>
          <w:lang w:val="en-US"/>
        </w:rPr>
        <w:t>(</w:t>
      </w:r>
      <w:hyperlink r:id="rId12" w:history="1">
        <w:r>
          <w:rPr>
            <w:rStyle w:val="a3"/>
            <w:rFonts w:ascii="Liberation Serif" w:hAnsi="Liberation Serif" w:cs="Liberation Serif"/>
            <w:b w:val="0"/>
            <w:color w:val="4B1CFA"/>
            <w:spacing w:val="2"/>
            <w:sz w:val="28"/>
            <w:szCs w:val="28"/>
            <w:lang w:val="en-US"/>
          </w:rPr>
          <w:t>http://www.kremlin.ru/acts/bank/37772</w:t>
        </w:r>
      </w:hyperlink>
      <w:r>
        <w:rPr>
          <w:rFonts w:ascii="Liberation Serif" w:hAnsi="Liberation Serif" w:cs="Liberation Serif"/>
          <w:b w:val="0"/>
          <w:color w:val="000000"/>
          <w:spacing w:val="2"/>
          <w:sz w:val="28"/>
          <w:szCs w:val="28"/>
          <w:lang w:val="en-US"/>
        </w:rPr>
        <w:t xml:space="preserve">) </w:t>
      </w:r>
    </w:p>
    <w:p w:rsidR="0075284D" w:rsidRDefault="0075284D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Федеральный закон от 3 июля 2016 года № 226-ФЗ «О войсках национальной гвардии». </w:t>
      </w:r>
      <w:r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(</w:t>
      </w:r>
      <w:hyperlink r:id="rId13" w:history="1">
        <w:r>
          <w:rPr>
            <w:rStyle w:val="a3"/>
            <w:rFonts w:ascii="Liberation Serif" w:hAnsi="Liberation Serif" w:cs="Liberation Serif"/>
            <w:bCs/>
            <w:color w:val="4B1CFA"/>
            <w:sz w:val="28"/>
            <w:szCs w:val="28"/>
            <w:lang w:val="en-US"/>
          </w:rPr>
          <w:t>http://www.kremlin.ru/acts/bank/40960</w:t>
        </w:r>
      </w:hyperlink>
      <w:r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 xml:space="preserve">) </w:t>
      </w:r>
    </w:p>
    <w:p w:rsidR="0075284D" w:rsidRDefault="0075284D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Федеральный закон от 3 июля 2016 года № 227-ФЗ «О внесении изменений в отдельные законодательные акты (положения законодательных актов) 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75284D" w:rsidRDefault="0075284D">
      <w:pPr>
        <w:pStyle w:val="1"/>
        <w:keepNext w:val="0"/>
        <w:tabs>
          <w:tab w:val="left" w:pos="1134"/>
        </w:tabs>
        <w:autoSpaceDE w:val="0"/>
        <w:spacing w:before="0" w:after="0"/>
        <w:ind w:right="-1" w:firstLine="709"/>
        <w:jc w:val="both"/>
      </w:pP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Федеральный закон от 6 июля 2016года № 374-ФЗ «О внесении изменений в Федеральный закон «О противодействии терроризму»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  <w:t xml:space="preserve">и отдельные законодательные акты Российской Федерации в части установления дополнительных мер противодействия терроризму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  <w:t xml:space="preserve">и обеспечения общественной безопасности».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  <w:lang w:val="en-US"/>
        </w:rPr>
        <w:t>(</w:t>
      </w:r>
      <w:hyperlink r:id="rId14" w:history="1">
        <w:r>
          <w:rPr>
            <w:rStyle w:val="a3"/>
            <w:rFonts w:ascii="Liberation Serif" w:hAnsi="Liberation Serif" w:cs="Liberation Serif"/>
            <w:b w:val="0"/>
            <w:color w:val="4B1CFA"/>
            <w:sz w:val="28"/>
            <w:szCs w:val="28"/>
            <w:lang w:val="en-US"/>
          </w:rPr>
          <w:t>http://www.kremlin.ru/acts/bank/41108</w:t>
        </w:r>
      </w:hyperlink>
      <w:r>
        <w:rPr>
          <w:rFonts w:ascii="Liberation Serif" w:hAnsi="Liberation Serif" w:cs="Liberation Serif"/>
          <w:b w:val="0"/>
          <w:color w:val="000000"/>
          <w:sz w:val="28"/>
          <w:szCs w:val="28"/>
          <w:lang w:val="en-US"/>
        </w:rPr>
        <w:t xml:space="preserve">) </w:t>
      </w:r>
    </w:p>
    <w:p w:rsidR="0075284D" w:rsidRDefault="0075284D">
      <w:pPr>
        <w:pStyle w:val="1"/>
        <w:keepNext w:val="0"/>
        <w:tabs>
          <w:tab w:val="left" w:pos="1134"/>
        </w:tabs>
        <w:autoSpaceDE w:val="0"/>
        <w:spacing w:before="0" w:after="0"/>
        <w:ind w:right="-1" w:firstLine="709"/>
        <w:jc w:val="both"/>
      </w:pP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Федеральный закон от 6 июля 2016 года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  <w:lang w:val="en-US"/>
        </w:rPr>
        <w:t>(</w:t>
      </w:r>
      <w:hyperlink r:id="rId15" w:history="1">
        <w:r>
          <w:rPr>
            <w:rStyle w:val="a3"/>
            <w:rFonts w:ascii="Liberation Serif" w:hAnsi="Liberation Serif" w:cs="Liberation Serif"/>
            <w:b w:val="0"/>
            <w:color w:val="4B1CFA"/>
            <w:sz w:val="28"/>
            <w:szCs w:val="28"/>
            <w:lang w:val="en-US"/>
          </w:rPr>
          <w:t>http://www.kremlin.ru/acts/bank/41113</w:t>
        </w:r>
      </w:hyperlink>
      <w:r>
        <w:rPr>
          <w:rFonts w:ascii="Liberation Serif" w:hAnsi="Liberation Serif" w:cs="Liberation Serif"/>
          <w:b w:val="0"/>
          <w:color w:val="000000"/>
          <w:sz w:val="28"/>
          <w:szCs w:val="28"/>
          <w:lang w:val="en-US"/>
        </w:rPr>
        <w:t xml:space="preserve">) </w:t>
      </w:r>
    </w:p>
    <w:p w:rsidR="0075284D" w:rsidRDefault="0075284D"/>
    <w:sectPr w:rsidR="0075284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418" w:header="709" w:footer="5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4C" w:rsidRDefault="00F3714C">
      <w:r>
        <w:separator/>
      </w:r>
    </w:p>
  </w:endnote>
  <w:endnote w:type="continuationSeparator" w:id="0">
    <w:p w:rsidR="00F3714C" w:rsidRDefault="00F3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4D" w:rsidRDefault="0075284D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4D" w:rsidRDefault="0075284D">
    <w:pPr>
      <w:pStyle w:val="af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4C" w:rsidRDefault="00F3714C">
      <w:r>
        <w:separator/>
      </w:r>
    </w:p>
  </w:footnote>
  <w:footnote w:type="continuationSeparator" w:id="0">
    <w:p w:rsidR="00F3714C" w:rsidRDefault="00F37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4D" w:rsidRDefault="0075284D">
    <w:pPr>
      <w:pStyle w:val="af9"/>
    </w:pPr>
    <w:r>
      <w:pict>
        <v:rect id="_x0000_s2049" style="position:absolute;margin-left:0;margin-top:.05pt;width:8.15pt;height:1.6pt;z-index:1;mso-wrap-style:none;v-text-anchor:middle" strokeweight=".26mm">
          <v:fill color2="black"/>
          <w10:wrap type="square" side="larges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4D" w:rsidRDefault="0075284D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="Calibri" w:hAnsi="Times New Roman" w:cs="Times New Roman" w:hint="default"/>
        <w:b w:val="0"/>
        <w:bCs/>
        <w:color w:val="000000"/>
        <w:spacing w:val="2"/>
        <w:sz w:val="28"/>
        <w:szCs w:val="28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10B"/>
    <w:rsid w:val="0029010B"/>
    <w:rsid w:val="0075284D"/>
    <w:rsid w:val="008F445C"/>
    <w:rsid w:val="00F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alibri" w:hAnsi="Times New Roman" w:cs="Times New Roman" w:hint="default"/>
      <w:b w:val="0"/>
      <w:bCs/>
      <w:color w:val="000000"/>
      <w:spacing w:val="2"/>
      <w:sz w:val="28"/>
      <w:szCs w:val="28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  <w:szCs w:val="24"/>
      <w:lang w:val="ru-RU" w:bidi="ar-SA"/>
    </w:rPr>
  </w:style>
  <w:style w:type="character" w:styleId="a5">
    <w:name w:val="page number"/>
    <w:basedOn w:val="10"/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Гипертекстовая ссылка"/>
    <w:rPr>
      <w:color w:val="008000"/>
    </w:rPr>
  </w:style>
  <w:style w:type="character" w:customStyle="1" w:styleId="a8">
    <w:name w:val="УТВЕРЖДЕН Знак"/>
    <w:rPr>
      <w:color w:val="000000"/>
      <w:sz w:val="28"/>
      <w:szCs w:val="28"/>
      <w:lang w:val="ru-RU" w:bidi="ar-SA"/>
    </w:rPr>
  </w:style>
  <w:style w:type="character" w:customStyle="1" w:styleId="head1">
    <w:name w:val="head_1"/>
    <w:basedOn w:val="10"/>
  </w:style>
  <w:style w:type="character" w:customStyle="1" w:styleId="a9">
    <w:name w:val="Основной текст_"/>
    <w:rPr>
      <w:sz w:val="26"/>
      <w:szCs w:val="26"/>
      <w:shd w:val="clear" w:color="auto" w:fill="FFFFFF"/>
      <w:lang w:bidi="ar-SA"/>
    </w:rPr>
  </w:style>
  <w:style w:type="character" w:customStyle="1" w:styleId="aa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ab">
    <w:name w:val="Символ сноски"/>
    <w:rPr>
      <w:vertAlign w:val="superscript"/>
    </w:rPr>
  </w:style>
  <w:style w:type="character" w:customStyle="1" w:styleId="apple-style-span">
    <w:name w:val="apple-style-span"/>
    <w:basedOn w:val="10"/>
  </w:style>
  <w:style w:type="character" w:styleId="ac">
    <w:name w:val="Strong"/>
    <w:qFormat/>
    <w:rPr>
      <w:b/>
    </w:rPr>
  </w:style>
  <w:style w:type="character" w:customStyle="1" w:styleId="news-date-time3">
    <w:name w:val="news-date-time3"/>
    <w:rPr>
      <w:sz w:val="18"/>
      <w:szCs w:val="18"/>
    </w:rPr>
  </w:style>
  <w:style w:type="character" w:customStyle="1" w:styleId="news-preview-text2">
    <w:name w:val="news-preview-text2"/>
    <w:rPr>
      <w:sz w:val="22"/>
      <w:szCs w:val="22"/>
    </w:rPr>
  </w:style>
  <w:style w:type="character" w:customStyle="1" w:styleId="ad">
    <w:name w:val="Текст сноски Знак"/>
    <w:rPr>
      <w:rFonts w:ascii="Calibri" w:eastAsia="Calibri" w:hAnsi="Calibri" w:cs="Calibri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3">
    <w:name w:val="Основной текст с отступом 3 Знак"/>
    <w:rPr>
      <w:sz w:val="16"/>
      <w:szCs w:val="16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Pr>
      <w:rFonts w:ascii="Times New Roman" w:hAnsi="Times New Roman" w:cs="Times New Roman"/>
      <w:sz w:val="26"/>
    </w:rPr>
  </w:style>
  <w:style w:type="character" w:customStyle="1" w:styleId="11pt">
    <w:name w:val="Основной текст + 11 pt"/>
    <w:rPr>
      <w:rFonts w:ascii="Times New Roman" w:hAnsi="Times New Roman" w:cs="Times New Roman"/>
      <w:sz w:val="22"/>
      <w:shd w:val="clear" w:color="auto" w:fill="FFFFFF"/>
    </w:rPr>
  </w:style>
  <w:style w:type="character" w:customStyle="1" w:styleId="FontStyle16">
    <w:name w:val="Font Style16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af">
    <w:name w:val="Обычный (веб) Знак"/>
    <w:rPr>
      <w:sz w:val="24"/>
      <w:szCs w:val="24"/>
    </w:rPr>
  </w:style>
  <w:style w:type="character" w:customStyle="1" w:styleId="FontStyle13">
    <w:name w:val="Font Style13"/>
    <w:rPr>
      <w:rFonts w:ascii="Times New Roman" w:hAnsi="Times New Roman" w:cs="Times New Roman"/>
      <w:i/>
      <w:iCs/>
      <w:sz w:val="26"/>
      <w:szCs w:val="26"/>
    </w:rPr>
  </w:style>
  <w:style w:type="character" w:customStyle="1" w:styleId="af0">
    <w:name w:val="Абзац списка Знак"/>
  </w:style>
  <w:style w:type="character" w:customStyle="1" w:styleId="af1">
    <w:name w:val="Без интервала Знак"/>
    <w:rPr>
      <w:rFonts w:ascii="Calibri" w:eastAsia="Calibri" w:hAnsi="Calibri" w:cs="Calibri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 w:hint="default"/>
      <w:sz w:val="26"/>
      <w:szCs w:val="26"/>
    </w:rPr>
  </w:style>
  <w:style w:type="character" w:customStyle="1" w:styleId="Bodytext2">
    <w:name w:val="Body text (2)_"/>
    <w:rPr>
      <w:sz w:val="28"/>
      <w:szCs w:val="28"/>
      <w:shd w:val="clear" w:color="auto" w:fill="FFFFFF"/>
    </w:rPr>
  </w:style>
  <w:style w:type="character" w:customStyle="1" w:styleId="ConsPlusNormal">
    <w:name w:val="ConsPlusNormal Знак"/>
    <w:rPr>
      <w:rFonts w:ascii="Arial" w:hAnsi="Arial" w:cs="Arial"/>
    </w:rPr>
  </w:style>
  <w:style w:type="character" w:customStyle="1" w:styleId="21">
    <w:name w:val="Заголовок 2 Знак"/>
    <w:rPr>
      <w:sz w:val="28"/>
      <w:szCs w:val="24"/>
    </w:rPr>
  </w:style>
  <w:style w:type="character" w:customStyle="1" w:styleId="af2">
    <w:name w:val="Основной текст Знак"/>
    <w:rPr>
      <w:sz w:val="28"/>
      <w:szCs w:val="24"/>
    </w:rPr>
  </w:style>
  <w:style w:type="character" w:styleId="af3">
    <w:name w:val="FollowedHyperlink"/>
    <w:rPr>
      <w:color w:val="800000"/>
      <w:u w:val="single"/>
      <w:lang/>
    </w:rPr>
  </w:style>
  <w:style w:type="paragraph" w:customStyle="1" w:styleId="af4">
    <w:name w:val="Заголовок"/>
    <w:basedOn w:val="a"/>
    <w:next w:val="af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5">
    <w:name w:val="Body Text"/>
    <w:basedOn w:val="a"/>
    <w:pPr>
      <w:jc w:val="both"/>
    </w:pPr>
    <w:rPr>
      <w:sz w:val="28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a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c">
    <w:name w:val="Body Text Indent"/>
    <w:basedOn w:val="a"/>
    <w:pPr>
      <w:spacing w:after="120"/>
      <w:ind w:left="283"/>
    </w:pPr>
  </w:style>
  <w:style w:type="paragraph" w:customStyle="1" w:styleId="BodyText20">
    <w:name w:val="Body Text 2"/>
    <w:basedOn w:val="a"/>
    <w:pPr>
      <w:jc w:val="both"/>
    </w:pPr>
    <w:rPr>
      <w:sz w:val="28"/>
      <w:szCs w:val="20"/>
    </w:rPr>
  </w:style>
  <w:style w:type="paragraph" w:customStyle="1" w:styleId="afd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e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ff0">
    <w:name w:val="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8">
    <w:name w:val="Шрифт абзаца по умолчанию 8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 Знак1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f2">
    <w:name w:val="УТВЕРЖДЕН"/>
    <w:basedOn w:val="a"/>
    <w:rPr>
      <w:color w:val="000000"/>
      <w:sz w:val="28"/>
      <w:szCs w:val="28"/>
    </w:rPr>
  </w:style>
  <w:style w:type="paragraph" w:customStyle="1" w:styleId="14">
    <w:name w:val="Основной текст1"/>
    <w:basedOn w:val="a"/>
    <w:pPr>
      <w:shd w:val="clear" w:color="auto" w:fill="FFFFFF"/>
      <w:spacing w:after="360" w:line="0" w:lineRule="atLeast"/>
    </w:pPr>
    <w:rPr>
      <w:sz w:val="26"/>
      <w:szCs w:val="26"/>
      <w:shd w:val="clear" w:color="auto" w:fill="FFFFFF"/>
      <w:lang w:val="ru-RU" w:eastAsia="ru-RU"/>
    </w:rPr>
  </w:style>
  <w:style w:type="paragraph" w:styleId="aff3">
    <w:name w:val="List Paragraph"/>
    <w:basedOn w:val="a"/>
    <w:qFormat/>
    <w:pPr>
      <w:ind w:left="708"/>
    </w:pPr>
    <w:rPr>
      <w:sz w:val="20"/>
      <w:szCs w:val="20"/>
    </w:rPr>
  </w:style>
  <w:style w:type="paragraph" w:customStyle="1" w:styleId="aff4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zh-CN"/>
    </w:rPr>
  </w:style>
  <w:style w:type="paragraph" w:styleId="aff5">
    <w:name w:val="footnote text"/>
    <w:basedOn w:val="a"/>
    <w:rPr>
      <w:rFonts w:ascii="Calibri" w:eastAsia="Calibri" w:hAnsi="Calibri" w:cs="Calibri"/>
      <w:sz w:val="20"/>
      <w:szCs w:val="20"/>
    </w:rPr>
  </w:style>
  <w:style w:type="paragraph" w:customStyle="1" w:styleId="140">
    <w:name w:val="Обычный + 14 пт"/>
    <w:basedOn w:val="a"/>
    <w:pPr>
      <w:ind w:right="-204" w:firstLine="720"/>
      <w:jc w:val="both"/>
    </w:pPr>
    <w:rPr>
      <w:sz w:val="28"/>
      <w:szCs w:val="28"/>
    </w:rPr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6">
    <w:name w:val="Содержимое таблицы"/>
    <w:basedOn w:val="a"/>
    <w:pPr>
      <w:widowControl w:val="0"/>
      <w:suppressLineNumbers/>
    </w:pPr>
    <w:rPr>
      <w:rFonts w:eastAsia="Arial"/>
      <w:kern w:val="2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f7">
    <w:name w:val="Normal (Web)"/>
    <w:basedOn w:val="a"/>
    <w:pPr>
      <w:spacing w:before="280" w:after="280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NoSpacing">
    <w:name w:val="No Spacing"/>
    <w:pPr>
      <w:widowControl w:val="0"/>
      <w:suppressAutoHyphens/>
      <w:autoSpaceDE w:val="0"/>
    </w:pPr>
    <w:rPr>
      <w:rFonts w:eastAsia="Calibri"/>
      <w:sz w:val="24"/>
      <w:szCs w:val="24"/>
      <w:lang w:eastAsia="zh-CN"/>
    </w:rPr>
  </w:style>
  <w:style w:type="paragraph" w:styleId="aff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680"/>
      <w:jc w:val="both"/>
    </w:pPr>
    <w:rPr>
      <w:sz w:val="24"/>
      <w:lang w:eastAsia="zh-CN"/>
    </w:rPr>
  </w:style>
  <w:style w:type="paragraph" w:customStyle="1" w:styleId="samtxt">
    <w:name w:val="sam_txt"/>
    <w:basedOn w:val="a"/>
    <w:pPr>
      <w:spacing w:before="280" w:after="280"/>
    </w:pPr>
  </w:style>
  <w:style w:type="paragraph" w:customStyle="1" w:styleId="30">
    <w:name w:val="Абзац списка3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Style6">
    <w:name w:val="Style6"/>
    <w:basedOn w:val="a"/>
    <w:pPr>
      <w:widowControl w:val="0"/>
      <w:autoSpaceDE w:val="0"/>
      <w:spacing w:line="481" w:lineRule="exact"/>
      <w:ind w:firstLine="706"/>
      <w:jc w:val="both"/>
    </w:pPr>
  </w:style>
  <w:style w:type="paragraph" w:customStyle="1" w:styleId="Style10">
    <w:name w:val="Style10"/>
    <w:basedOn w:val="a"/>
    <w:pPr>
      <w:widowControl w:val="0"/>
      <w:autoSpaceDE w:val="0"/>
      <w:spacing w:line="481" w:lineRule="exact"/>
      <w:ind w:firstLine="715"/>
      <w:jc w:val="both"/>
    </w:pPr>
  </w:style>
  <w:style w:type="paragraph" w:customStyle="1" w:styleId="Bodytext21">
    <w:name w:val="Body text (2)"/>
    <w:basedOn w:val="a"/>
    <w:pPr>
      <w:widowControl w:val="0"/>
      <w:shd w:val="clear" w:color="auto" w:fill="FFFFFF"/>
      <w:spacing w:before="660" w:after="240" w:line="283" w:lineRule="exact"/>
    </w:pPr>
    <w:rPr>
      <w:sz w:val="28"/>
      <w:szCs w:val="28"/>
    </w:rPr>
  </w:style>
  <w:style w:type="paragraph" w:customStyle="1" w:styleId="15">
    <w:name w:val="Абзац списка1"/>
    <w:basedOn w:val="a"/>
    <w:pPr>
      <w:ind w:left="720"/>
      <w:contextualSpacing/>
    </w:pPr>
    <w:rPr>
      <w:sz w:val="20"/>
      <w:szCs w:val="20"/>
    </w:rPr>
  </w:style>
  <w:style w:type="paragraph" w:customStyle="1" w:styleId="decor">
    <w:name w:val="decor"/>
    <w:basedOn w:val="a"/>
    <w:pPr>
      <w:spacing w:before="280" w:after="280"/>
    </w:pPr>
    <w:rPr>
      <w:b/>
      <w:bCs/>
      <w:color w:val="330099"/>
      <w:sz w:val="23"/>
      <w:szCs w:val="23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9">
    <w:name w:val="Содержимое врезки"/>
    <w:basedOn w:val="a"/>
  </w:style>
  <w:style w:type="paragraph" w:customStyle="1" w:styleId="affa">
    <w:name w:val="Верхний колонтитул слева"/>
    <w:basedOn w:val="af9"/>
    <w:pPr>
      <w:suppressLineNumbers/>
      <w:tabs>
        <w:tab w:val="clear" w:pos="4677"/>
        <w:tab w:val="clear" w:pos="9355"/>
        <w:tab w:val="center" w:pos="4960"/>
        <w:tab w:val="right" w:pos="992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235220" TargetMode="External"/><Relationship Id="rId13" Type="http://schemas.openxmlformats.org/officeDocument/2006/relationships/hyperlink" Target="http://www.kremlin.ru/acts/bank/4096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kremlin.ru/acts/bank/17274" TargetMode="External"/><Relationship Id="rId12" Type="http://schemas.openxmlformats.org/officeDocument/2006/relationships/hyperlink" Target="http://www.kremlin.ru/acts/bank/3777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emlin.ru/acts/bank/375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remlin.ru/acts/bank/41113" TargetMode="External"/><Relationship Id="rId10" Type="http://schemas.openxmlformats.org/officeDocument/2006/relationships/hyperlink" Target="http://www.kremlin.ru/acts/bank/33689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24993" TargetMode="External"/><Relationship Id="rId14" Type="http://schemas.openxmlformats.org/officeDocument/2006/relationships/hyperlink" Target="http://www.kremlin.ru/acts/bank/41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 Совета Свердловской региональной организации общероссийской общественной организации «Всероссийское общество спасения на водах»</vt:lpstr>
    </vt:vector>
  </TitlesOfParts>
  <Company>Krokoz™</Company>
  <LinksUpToDate>false</LinksUpToDate>
  <CharactersWithSpaces>2695</CharactersWithSpaces>
  <SharedDoc>false</SharedDoc>
  <HLinks>
    <vt:vector size="54" baseType="variant"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http://www.kremlin.ru/acts/bank/41113</vt:lpwstr>
      </vt:variant>
      <vt:variant>
        <vt:lpwstr/>
      </vt:variant>
      <vt:variant>
        <vt:i4>4718664</vt:i4>
      </vt:variant>
      <vt:variant>
        <vt:i4>21</vt:i4>
      </vt:variant>
      <vt:variant>
        <vt:i4>0</vt:i4>
      </vt:variant>
      <vt:variant>
        <vt:i4>5</vt:i4>
      </vt:variant>
      <vt:variant>
        <vt:lpwstr>http://www.kremlin.ru/acts/bank/41108</vt:lpwstr>
      </vt:variant>
      <vt:variant>
        <vt:lpwstr/>
      </vt:variant>
      <vt:variant>
        <vt:i4>5177408</vt:i4>
      </vt:variant>
      <vt:variant>
        <vt:i4>18</vt:i4>
      </vt:variant>
      <vt:variant>
        <vt:i4>0</vt:i4>
      </vt:variant>
      <vt:variant>
        <vt:i4>5</vt:i4>
      </vt:variant>
      <vt:variant>
        <vt:lpwstr>http://www.kremlin.ru/acts/bank/40960</vt:lpwstr>
      </vt:variant>
      <vt:variant>
        <vt:lpwstr/>
      </vt:variant>
      <vt:variant>
        <vt:i4>4784201</vt:i4>
      </vt:variant>
      <vt:variant>
        <vt:i4>15</vt:i4>
      </vt:variant>
      <vt:variant>
        <vt:i4>0</vt:i4>
      </vt:variant>
      <vt:variant>
        <vt:i4>5</vt:i4>
      </vt:variant>
      <vt:variant>
        <vt:lpwstr>http://www.kremlin.ru/acts/bank/37772</vt:lpwstr>
      </vt:variant>
      <vt:variant>
        <vt:lpwstr/>
      </vt:variant>
      <vt:variant>
        <vt:i4>5111883</vt:i4>
      </vt:variant>
      <vt:variant>
        <vt:i4>12</vt:i4>
      </vt:variant>
      <vt:variant>
        <vt:i4>0</vt:i4>
      </vt:variant>
      <vt:variant>
        <vt:i4>5</vt:i4>
      </vt:variant>
      <vt:variant>
        <vt:lpwstr>http://www.kremlin.ru/acts/bank/37505</vt:lpwstr>
      </vt:variant>
      <vt:variant>
        <vt:lpwstr/>
      </vt:variant>
      <vt:variant>
        <vt:i4>4325448</vt:i4>
      </vt:variant>
      <vt:variant>
        <vt:i4>9</vt:i4>
      </vt:variant>
      <vt:variant>
        <vt:i4>0</vt:i4>
      </vt:variant>
      <vt:variant>
        <vt:i4>5</vt:i4>
      </vt:variant>
      <vt:variant>
        <vt:lpwstr>http://www.kremlin.ru/acts/bank/33689</vt:lpwstr>
      </vt:variant>
      <vt:variant>
        <vt:lpwstr/>
      </vt:variant>
      <vt:variant>
        <vt:i4>4456518</vt:i4>
      </vt:variant>
      <vt:variant>
        <vt:i4>6</vt:i4>
      </vt:variant>
      <vt:variant>
        <vt:i4>0</vt:i4>
      </vt:variant>
      <vt:variant>
        <vt:i4>5</vt:i4>
      </vt:variant>
      <vt:variant>
        <vt:lpwstr>http://www.kremlin.ru/acts/bank/24993</vt:lpwstr>
      </vt:variant>
      <vt:variant>
        <vt:lpwstr/>
      </vt:variant>
      <vt:variant>
        <vt:i4>7864440</vt:i4>
      </vt:variant>
      <vt:variant>
        <vt:i4>3</vt:i4>
      </vt:variant>
      <vt:variant>
        <vt:i4>0</vt:i4>
      </vt:variant>
      <vt:variant>
        <vt:i4>5</vt:i4>
      </vt:variant>
      <vt:variant>
        <vt:lpwstr>http://www.kremlin.ru/acts/bank/235220</vt:lpwstr>
      </vt:variant>
      <vt:variant>
        <vt:lpwstr/>
      </vt:variant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http://www.kremlin.ru/acts/bank/17274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 Совета Свердловской региональной организации общероссийской общественной организации «Всероссийское общество спасения на водах»</dc:title>
  <dc:creator>User</dc:creator>
  <cp:lastModifiedBy>Юлия</cp:lastModifiedBy>
  <cp:revision>2</cp:revision>
  <cp:lastPrinted>1995-11-21T12:41:00Z</cp:lastPrinted>
  <dcterms:created xsi:type="dcterms:W3CDTF">2021-01-12T13:31:00Z</dcterms:created>
  <dcterms:modified xsi:type="dcterms:W3CDTF">2021-01-12T13:31:00Z</dcterms:modified>
</cp:coreProperties>
</file>