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4C" w:rsidRDefault="007D5E4C" w:rsidP="007D5E4C">
      <w:pPr>
        <w:jc w:val="center"/>
        <w:rPr>
          <w:sz w:val="24"/>
          <w:szCs w:val="24"/>
        </w:rPr>
      </w:pPr>
      <w:r>
        <w:rPr>
          <w:noProof/>
          <w:sz w:val="24"/>
          <w:szCs w:val="24"/>
          <w:lang w:eastAsia="ru-RU"/>
        </w:rPr>
        <w:drawing>
          <wp:inline distT="0" distB="0" distL="0" distR="0">
            <wp:extent cx="442609" cy="495300"/>
            <wp:effectExtent l="19050" t="0" r="0"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5" cstate="print"/>
                    <a:srcRect/>
                    <a:stretch>
                      <a:fillRect/>
                    </a:stretch>
                  </pic:blipFill>
                  <pic:spPr bwMode="auto">
                    <a:xfrm>
                      <a:off x="0" y="0"/>
                      <a:ext cx="442609" cy="495300"/>
                    </a:xfrm>
                    <a:prstGeom prst="rect">
                      <a:avLst/>
                    </a:prstGeom>
                    <a:noFill/>
                    <a:ln w="9525">
                      <a:noFill/>
                      <a:miter lim="800000"/>
                      <a:headEnd/>
                      <a:tailEnd/>
                    </a:ln>
                  </pic:spPr>
                </pic:pic>
              </a:graphicData>
            </a:graphic>
          </wp:inline>
        </w:drawing>
      </w:r>
    </w:p>
    <w:p w:rsidR="007D5E4C" w:rsidRPr="00A252BD" w:rsidRDefault="007D5E4C" w:rsidP="007D5E4C">
      <w:pPr>
        <w:spacing w:after="0"/>
        <w:jc w:val="center"/>
        <w:rPr>
          <w:rFonts w:ascii="Bahnschrift SemiLight SemiConde" w:hAnsi="Bahnschrift SemiLight SemiConde"/>
          <w:i/>
          <w:color w:val="0070C0"/>
          <w:szCs w:val="24"/>
        </w:rPr>
      </w:pPr>
      <w:r w:rsidRPr="00A252BD">
        <w:rPr>
          <w:rFonts w:ascii="Bahnschrift SemiLight SemiConde" w:hAnsi="Bahnschrift SemiLight SemiConde"/>
          <w:i/>
          <w:color w:val="0070C0"/>
          <w:szCs w:val="24"/>
        </w:rPr>
        <w:t>ПРОФСОЮЗ РАБОТНИКОВ НАРОДНОГО ОБРАЗОВАНИЯ И НАУКИ РФ</w:t>
      </w:r>
    </w:p>
    <w:p w:rsidR="007D5E4C" w:rsidRDefault="007D5E4C" w:rsidP="007D5E4C">
      <w:pPr>
        <w:spacing w:after="0"/>
        <w:contextualSpacing/>
        <w:jc w:val="center"/>
        <w:rPr>
          <w:rFonts w:ascii="Bahnschrift SemiLight SemiConde" w:hAnsi="Bahnschrift SemiLight SemiConde"/>
          <w:b/>
          <w:bCs/>
          <w:i/>
          <w:color w:val="0070C0"/>
          <w:szCs w:val="24"/>
        </w:rPr>
      </w:pPr>
      <w:r w:rsidRPr="00A252BD">
        <w:rPr>
          <w:rFonts w:ascii="Bahnschrift SemiLight SemiConde" w:hAnsi="Bahnschrift SemiLight SemiConde"/>
          <w:b/>
          <w:bCs/>
          <w:i/>
          <w:color w:val="0070C0"/>
          <w:szCs w:val="24"/>
        </w:rPr>
        <w:t>ПОЛЕВСКАЯ ГОРОДСКАЯ ОРГАНИЗАЦИЯ ПРОФСОЮЗА</w:t>
      </w:r>
    </w:p>
    <w:p w:rsidR="001367BC" w:rsidRPr="001367BC" w:rsidRDefault="001367BC" w:rsidP="007D5E4C">
      <w:pPr>
        <w:spacing w:after="0"/>
        <w:contextualSpacing/>
        <w:jc w:val="center"/>
        <w:rPr>
          <w:rFonts w:ascii="Bahnschrift SemiLight SemiConde" w:hAnsi="Bahnschrift SemiLight SemiConde"/>
          <w:b/>
          <w:bCs/>
          <w:i/>
          <w:color w:val="FF0000"/>
          <w:sz w:val="48"/>
          <w:szCs w:val="24"/>
        </w:rPr>
      </w:pPr>
      <w:r w:rsidRPr="001367BC">
        <w:rPr>
          <w:rFonts w:ascii="Bahnschrift SemiLight SemiConde" w:hAnsi="Bahnschrift SemiLight SemiConde"/>
          <w:b/>
          <w:bCs/>
          <w:i/>
          <w:color w:val="FF0000"/>
          <w:sz w:val="48"/>
          <w:szCs w:val="24"/>
        </w:rPr>
        <w:t xml:space="preserve">ПРАВОВОВАЯ ИНФОРМАЦИЯ </w:t>
      </w:r>
    </w:p>
    <w:p w:rsidR="001367BC" w:rsidRPr="001367BC" w:rsidRDefault="001367BC" w:rsidP="001367BC">
      <w:pPr>
        <w:spacing w:after="0" w:line="240" w:lineRule="auto"/>
        <w:jc w:val="center"/>
        <w:rPr>
          <w:rFonts w:ascii="Arial Narrow" w:hAnsi="Arial Narrow" w:cs="Times New Roman"/>
          <w:b/>
          <w:bCs/>
          <w:i/>
          <w:color w:val="002060"/>
          <w:sz w:val="36"/>
          <w:szCs w:val="28"/>
        </w:rPr>
      </w:pPr>
      <w:r w:rsidRPr="001367BC">
        <w:rPr>
          <w:rFonts w:ascii="Arial Narrow" w:hAnsi="Arial Narrow" w:cs="Times New Roman"/>
          <w:b/>
          <w:bCs/>
          <w:i/>
          <w:color w:val="002060"/>
          <w:sz w:val="36"/>
          <w:szCs w:val="28"/>
        </w:rPr>
        <w:t xml:space="preserve">ОБ </w:t>
      </w:r>
      <w:proofErr w:type="gramStart"/>
      <w:r w:rsidRPr="001367BC">
        <w:rPr>
          <w:rFonts w:ascii="Arial Narrow" w:hAnsi="Arial Narrow" w:cs="Times New Roman"/>
          <w:b/>
          <w:bCs/>
          <w:i/>
          <w:color w:val="002060"/>
          <w:sz w:val="36"/>
          <w:szCs w:val="28"/>
        </w:rPr>
        <w:t>ОБУЧЕНИИ ПО</w:t>
      </w:r>
      <w:proofErr w:type="gramEnd"/>
      <w:r w:rsidRPr="001367BC">
        <w:rPr>
          <w:rFonts w:ascii="Arial Narrow" w:hAnsi="Arial Narrow" w:cs="Times New Roman"/>
          <w:b/>
          <w:bCs/>
          <w:i/>
          <w:color w:val="002060"/>
          <w:sz w:val="36"/>
          <w:szCs w:val="28"/>
        </w:rPr>
        <w:t xml:space="preserve"> ЭКОЛОГИЧЕСКОЙ БЕЗОПАСНОСТИ </w:t>
      </w:r>
    </w:p>
    <w:p w:rsidR="001367BC" w:rsidRPr="001367BC" w:rsidRDefault="001367BC" w:rsidP="001367BC">
      <w:pPr>
        <w:spacing w:after="0" w:line="240" w:lineRule="auto"/>
        <w:jc w:val="center"/>
        <w:rPr>
          <w:rFonts w:ascii="Arial Narrow" w:hAnsi="Arial Narrow" w:cs="Times New Roman"/>
          <w:b/>
          <w:bCs/>
          <w:i/>
          <w:color w:val="002060"/>
          <w:sz w:val="36"/>
          <w:szCs w:val="28"/>
        </w:rPr>
      </w:pPr>
      <w:r w:rsidRPr="001367BC">
        <w:rPr>
          <w:rFonts w:ascii="Arial Narrow" w:hAnsi="Arial Narrow" w:cs="Times New Roman"/>
          <w:b/>
          <w:bCs/>
          <w:i/>
          <w:color w:val="002060"/>
          <w:sz w:val="36"/>
          <w:szCs w:val="28"/>
        </w:rPr>
        <w:t>( 24 марта 2021)</w:t>
      </w:r>
    </w:p>
    <w:p w:rsidR="001367BC" w:rsidRDefault="001367BC" w:rsidP="001367BC">
      <w:pPr>
        <w:spacing w:after="0" w:line="240" w:lineRule="auto"/>
        <w:jc w:val="center"/>
        <w:rPr>
          <w:rFonts w:ascii="Times New Roman" w:hAnsi="Times New Roman" w:cs="Times New Roman"/>
          <w:sz w:val="28"/>
          <w:szCs w:val="28"/>
        </w:rPr>
      </w:pPr>
    </w:p>
    <w:p w:rsidR="001367BC" w:rsidRPr="001367BC" w:rsidRDefault="001367BC" w:rsidP="001367BC">
      <w:pPr>
        <w:shd w:val="clear" w:color="auto" w:fill="FFFFFF"/>
        <w:spacing w:after="0" w:line="240" w:lineRule="auto"/>
        <w:ind w:firstLine="567"/>
        <w:jc w:val="both"/>
        <w:rPr>
          <w:rFonts w:ascii="Arial Narrow" w:eastAsia="Times New Roman" w:hAnsi="Arial Narrow" w:cs="Times New Roman"/>
          <w:i/>
          <w:color w:val="002060"/>
          <w:sz w:val="24"/>
          <w:szCs w:val="24"/>
          <w:lang w:eastAsia="ru-RU"/>
        </w:rPr>
      </w:pPr>
      <w:r w:rsidRPr="001367BC">
        <w:rPr>
          <w:rFonts w:ascii="Arial Narrow" w:hAnsi="Arial Narrow" w:cs="Times New Roman"/>
          <w:i/>
          <w:color w:val="002060"/>
          <w:sz w:val="24"/>
          <w:szCs w:val="24"/>
        </w:rPr>
        <w:t xml:space="preserve">Образовательным организациям стали поступать настойчивые предложения от частного учреждения дополнительного профессионального образования </w:t>
      </w:r>
      <w:r w:rsidRPr="001367BC">
        <w:rPr>
          <w:rFonts w:ascii="Arial Narrow" w:eastAsia="Times New Roman" w:hAnsi="Arial Narrow"/>
          <w:i/>
          <w:color w:val="002060"/>
          <w:sz w:val="24"/>
          <w:szCs w:val="24"/>
          <w:lang w:eastAsia="ru-RU"/>
        </w:rPr>
        <w:t xml:space="preserve">«Федеральный институт повышения квалификации» </w:t>
      </w:r>
      <w:r w:rsidRPr="001367BC">
        <w:rPr>
          <w:rFonts w:ascii="Arial Narrow" w:hAnsi="Arial Narrow" w:cs="Times New Roman"/>
          <w:i/>
          <w:color w:val="002060"/>
          <w:sz w:val="24"/>
          <w:szCs w:val="24"/>
        </w:rPr>
        <w:t xml:space="preserve">о проведении </w:t>
      </w:r>
      <w:proofErr w:type="gramStart"/>
      <w:r w:rsidRPr="001367BC">
        <w:rPr>
          <w:rFonts w:ascii="Arial Narrow" w:hAnsi="Arial Narrow" w:cs="Times New Roman"/>
          <w:i/>
          <w:color w:val="002060"/>
          <w:sz w:val="24"/>
          <w:szCs w:val="24"/>
        </w:rPr>
        <w:t xml:space="preserve">обучения </w:t>
      </w:r>
      <w:r w:rsidRPr="001367BC">
        <w:rPr>
          <w:rFonts w:ascii="Arial Narrow" w:eastAsia="Times New Roman" w:hAnsi="Arial Narrow" w:cs="Times New Roman"/>
          <w:i/>
          <w:color w:val="002060"/>
          <w:sz w:val="24"/>
          <w:szCs w:val="24"/>
          <w:shd w:val="clear" w:color="auto" w:fill="FFFFFF"/>
          <w:lang w:eastAsia="ru-RU"/>
        </w:rPr>
        <w:t>по программам</w:t>
      </w:r>
      <w:proofErr w:type="gramEnd"/>
      <w:r w:rsidRPr="001367BC">
        <w:rPr>
          <w:rFonts w:ascii="Arial Narrow" w:eastAsia="Times New Roman" w:hAnsi="Arial Narrow" w:cs="Times New Roman"/>
          <w:i/>
          <w:color w:val="002060"/>
          <w:sz w:val="24"/>
          <w:szCs w:val="24"/>
          <w:shd w:val="clear" w:color="auto" w:fill="FFFFFF"/>
          <w:lang w:eastAsia="ru-RU"/>
        </w:rPr>
        <w:t xml:space="preserve"> профессиональной подготовки лиц на право работы с опасными отходами и обеспечение экологической безопасности руководителями и специалистами общехозяйственных систем управления.</w:t>
      </w:r>
    </w:p>
    <w:p w:rsidR="001367BC" w:rsidRPr="001367BC" w:rsidRDefault="001367BC" w:rsidP="001367BC">
      <w:pPr>
        <w:autoSpaceDE w:val="0"/>
        <w:autoSpaceDN w:val="0"/>
        <w:adjustRightInd w:val="0"/>
        <w:spacing w:after="0" w:line="240" w:lineRule="auto"/>
        <w:ind w:firstLine="567"/>
        <w:jc w:val="both"/>
        <w:rPr>
          <w:rFonts w:ascii="Arial Narrow" w:eastAsia="Times New Roman" w:hAnsi="Arial Narrow" w:cs="Times New Roman"/>
          <w:i/>
          <w:color w:val="002060"/>
          <w:sz w:val="24"/>
          <w:szCs w:val="24"/>
          <w:shd w:val="clear" w:color="auto" w:fill="FFFFFF"/>
          <w:lang w:eastAsia="ru-RU"/>
        </w:rPr>
      </w:pPr>
      <w:r w:rsidRPr="001367BC">
        <w:rPr>
          <w:rFonts w:ascii="Arial Narrow" w:eastAsia="Times New Roman" w:hAnsi="Arial Narrow" w:cs="Times New Roman"/>
          <w:i/>
          <w:iCs/>
          <w:color w:val="002060"/>
          <w:sz w:val="24"/>
          <w:szCs w:val="24"/>
          <w:shd w:val="clear" w:color="auto" w:fill="FFFFFF"/>
          <w:lang w:eastAsia="ru-RU"/>
        </w:rPr>
        <w:t xml:space="preserve">Предложение «подкреплено» ссылками на </w:t>
      </w:r>
      <w:r w:rsidRPr="001367BC">
        <w:rPr>
          <w:rFonts w:ascii="Arial Narrow" w:hAnsi="Arial Narrow" w:cs="Times New Roman"/>
          <w:i/>
          <w:color w:val="002060"/>
          <w:sz w:val="24"/>
          <w:szCs w:val="24"/>
        </w:rPr>
        <w:t xml:space="preserve">ст.73 </w:t>
      </w:r>
      <w:bookmarkStart w:id="0" w:name="_Hlk67322684"/>
      <w:r w:rsidRPr="001367BC">
        <w:rPr>
          <w:rFonts w:ascii="Arial Narrow" w:hAnsi="Arial Narrow" w:cs="Times New Roman"/>
          <w:i/>
          <w:color w:val="002060"/>
          <w:sz w:val="24"/>
          <w:szCs w:val="24"/>
        </w:rPr>
        <w:t>Федерального закона «Об охране окружающей среды»</w:t>
      </w:r>
      <w:bookmarkEnd w:id="0"/>
      <w:r w:rsidRPr="001367BC">
        <w:rPr>
          <w:rFonts w:ascii="Arial Narrow" w:hAnsi="Arial Narrow" w:cs="Times New Roman"/>
          <w:i/>
          <w:color w:val="002060"/>
          <w:sz w:val="24"/>
          <w:szCs w:val="24"/>
        </w:rPr>
        <w:t xml:space="preserve">, на ст. 15 </w:t>
      </w:r>
      <w:r w:rsidRPr="001367BC">
        <w:rPr>
          <w:rFonts w:ascii="Arial Narrow" w:eastAsia="Times New Roman" w:hAnsi="Arial Narrow" w:cs="Times New Roman"/>
          <w:i/>
          <w:color w:val="002060"/>
          <w:sz w:val="24"/>
          <w:szCs w:val="24"/>
          <w:shd w:val="clear" w:color="auto" w:fill="FFFFFF"/>
          <w:lang w:eastAsia="ru-RU"/>
        </w:rPr>
        <w:t>Федерального закона «Об отходах производства и потребления» и</w:t>
      </w:r>
      <w:r w:rsidRPr="001367BC">
        <w:rPr>
          <w:rFonts w:ascii="Arial Narrow" w:hAnsi="Arial Narrow" w:cs="Times New Roman"/>
          <w:i/>
          <w:color w:val="002060"/>
          <w:sz w:val="24"/>
          <w:szCs w:val="24"/>
        </w:rPr>
        <w:t xml:space="preserve"> письмо </w:t>
      </w:r>
      <w:proofErr w:type="spellStart"/>
      <w:r w:rsidRPr="001367BC">
        <w:rPr>
          <w:rFonts w:ascii="Arial Narrow" w:eastAsia="Times New Roman" w:hAnsi="Arial Narrow"/>
          <w:bCs/>
          <w:i/>
          <w:color w:val="002060"/>
          <w:sz w:val="24"/>
          <w:szCs w:val="24"/>
          <w:lang w:eastAsia="ru-RU"/>
        </w:rPr>
        <w:t>Росприроднадзора</w:t>
      </w:r>
      <w:proofErr w:type="spellEnd"/>
      <w:r w:rsidRPr="001367BC">
        <w:rPr>
          <w:rFonts w:ascii="Arial Narrow" w:eastAsia="Times New Roman" w:hAnsi="Arial Narrow"/>
          <w:bCs/>
          <w:i/>
          <w:color w:val="002060"/>
          <w:sz w:val="24"/>
          <w:szCs w:val="24"/>
          <w:lang w:eastAsia="ru-RU"/>
        </w:rPr>
        <w:t xml:space="preserve"> от 29.09.2016 г. N АА-03-04-32/20054. </w:t>
      </w:r>
      <w:r w:rsidRPr="001367BC">
        <w:rPr>
          <w:rFonts w:ascii="Arial Narrow" w:eastAsia="Times New Roman" w:hAnsi="Arial Narrow" w:cs="Times New Roman"/>
          <w:i/>
          <w:color w:val="002060"/>
          <w:sz w:val="24"/>
          <w:szCs w:val="24"/>
          <w:shd w:val="clear" w:color="auto" w:fill="FFFFFF"/>
          <w:lang w:eastAsia="ru-RU"/>
        </w:rPr>
        <w:t xml:space="preserve">Кроме этого, оно указывает, что неисполнение требований экологического законодательства (в части обучения в том числе), выявленное при плановой (внеплановой) проверке, влечет за собой штраф (от 100 тысяч до 250 тысяч рублей) или административное приостановление деятельности на срок до 90 суток (при этом необходимость обучения сохраняется) по ст. 8.2. </w:t>
      </w:r>
      <w:proofErr w:type="spellStart"/>
      <w:r w:rsidRPr="001367BC">
        <w:rPr>
          <w:rFonts w:ascii="Arial Narrow" w:eastAsia="Times New Roman" w:hAnsi="Arial Narrow" w:cs="Times New Roman"/>
          <w:i/>
          <w:color w:val="002060"/>
          <w:sz w:val="24"/>
          <w:szCs w:val="24"/>
          <w:shd w:val="clear" w:color="auto" w:fill="FFFFFF"/>
          <w:lang w:eastAsia="ru-RU"/>
        </w:rPr>
        <w:t>КоАП</w:t>
      </w:r>
      <w:proofErr w:type="spellEnd"/>
      <w:r w:rsidRPr="001367BC">
        <w:rPr>
          <w:rFonts w:ascii="Arial Narrow" w:eastAsia="Times New Roman" w:hAnsi="Arial Narrow" w:cs="Times New Roman"/>
          <w:i/>
          <w:color w:val="002060"/>
          <w:sz w:val="24"/>
          <w:szCs w:val="24"/>
          <w:shd w:val="clear" w:color="auto" w:fill="FFFFFF"/>
          <w:lang w:eastAsia="ru-RU"/>
        </w:rPr>
        <w:t xml:space="preserve"> РФ. </w:t>
      </w:r>
    </w:p>
    <w:p w:rsidR="001367BC" w:rsidRPr="001367BC" w:rsidRDefault="001367BC" w:rsidP="001367BC">
      <w:pPr>
        <w:autoSpaceDE w:val="0"/>
        <w:autoSpaceDN w:val="0"/>
        <w:adjustRightInd w:val="0"/>
        <w:spacing w:after="0" w:line="240" w:lineRule="auto"/>
        <w:ind w:firstLine="567"/>
        <w:jc w:val="both"/>
        <w:rPr>
          <w:rFonts w:ascii="Arial Narrow" w:hAnsi="Arial Narrow" w:cs="Times New Roman"/>
          <w:i/>
          <w:color w:val="FF0000"/>
          <w:sz w:val="24"/>
          <w:szCs w:val="24"/>
        </w:rPr>
      </w:pPr>
      <w:r w:rsidRPr="001367BC">
        <w:rPr>
          <w:rFonts w:ascii="Arial Narrow" w:hAnsi="Arial Narrow" w:cs="Times New Roman"/>
          <w:i/>
          <w:color w:val="FF0000"/>
          <w:sz w:val="24"/>
          <w:szCs w:val="24"/>
        </w:rPr>
        <w:t xml:space="preserve">В связи с этим, разъясняем, что статья 8.2 </w:t>
      </w:r>
      <w:proofErr w:type="spellStart"/>
      <w:r w:rsidRPr="001367BC">
        <w:rPr>
          <w:rFonts w:ascii="Arial Narrow" w:hAnsi="Arial Narrow" w:cs="Times New Roman"/>
          <w:i/>
          <w:color w:val="FF0000"/>
          <w:sz w:val="24"/>
          <w:szCs w:val="24"/>
        </w:rPr>
        <w:t>КоАП</w:t>
      </w:r>
      <w:proofErr w:type="spellEnd"/>
      <w:r w:rsidRPr="001367BC">
        <w:rPr>
          <w:rFonts w:ascii="Arial Narrow" w:hAnsi="Arial Narrow" w:cs="Times New Roman"/>
          <w:i/>
          <w:color w:val="FF0000"/>
          <w:sz w:val="24"/>
          <w:szCs w:val="24"/>
        </w:rPr>
        <w:t xml:space="preserve"> РФ не предусматривает какой-либо ответственности за отсутствие какого-либо </w:t>
      </w:r>
      <w:proofErr w:type="gramStart"/>
      <w:r w:rsidRPr="001367BC">
        <w:rPr>
          <w:rFonts w:ascii="Arial Narrow" w:hAnsi="Arial Narrow" w:cs="Times New Roman"/>
          <w:i/>
          <w:color w:val="FF0000"/>
          <w:sz w:val="24"/>
          <w:szCs w:val="24"/>
        </w:rPr>
        <w:t>обучения</w:t>
      </w:r>
      <w:proofErr w:type="gramEnd"/>
      <w:r w:rsidRPr="001367BC">
        <w:rPr>
          <w:rFonts w:ascii="Arial Narrow" w:hAnsi="Arial Narrow" w:cs="Times New Roman"/>
          <w:i/>
          <w:color w:val="FF0000"/>
          <w:sz w:val="24"/>
          <w:szCs w:val="24"/>
        </w:rPr>
        <w:t xml:space="preserve"> по каким-либо образовательным программам.</w:t>
      </w:r>
    </w:p>
    <w:p w:rsidR="001367BC" w:rsidRPr="001367BC" w:rsidRDefault="001367BC" w:rsidP="001367BC">
      <w:pPr>
        <w:autoSpaceDE w:val="0"/>
        <w:autoSpaceDN w:val="0"/>
        <w:adjustRightInd w:val="0"/>
        <w:spacing w:after="0" w:line="240" w:lineRule="auto"/>
        <w:ind w:firstLine="567"/>
        <w:jc w:val="both"/>
        <w:rPr>
          <w:rFonts w:ascii="Arial Narrow" w:hAnsi="Arial Narrow" w:cs="Times New Roman"/>
          <w:b/>
          <w:i/>
          <w:color w:val="FF0000"/>
          <w:sz w:val="24"/>
          <w:szCs w:val="24"/>
          <w:u w:val="single"/>
        </w:rPr>
      </w:pPr>
      <w:proofErr w:type="gramStart"/>
      <w:r w:rsidRPr="001367BC">
        <w:rPr>
          <w:rFonts w:ascii="Arial Narrow" w:hAnsi="Arial Narrow" w:cs="Times New Roman"/>
          <w:i/>
          <w:color w:val="002060"/>
          <w:sz w:val="24"/>
          <w:szCs w:val="24"/>
        </w:rPr>
        <w:t xml:space="preserve">Статья 8.2 </w:t>
      </w:r>
      <w:proofErr w:type="spellStart"/>
      <w:r w:rsidRPr="001367BC">
        <w:rPr>
          <w:rFonts w:ascii="Arial Narrow" w:hAnsi="Arial Narrow" w:cs="Times New Roman"/>
          <w:i/>
          <w:color w:val="002060"/>
          <w:sz w:val="24"/>
          <w:szCs w:val="24"/>
        </w:rPr>
        <w:t>КоАП</w:t>
      </w:r>
      <w:proofErr w:type="spellEnd"/>
      <w:r w:rsidRPr="001367BC">
        <w:rPr>
          <w:rFonts w:ascii="Arial Narrow" w:hAnsi="Arial Narrow" w:cs="Times New Roman"/>
          <w:i/>
          <w:color w:val="002060"/>
          <w:sz w:val="24"/>
          <w:szCs w:val="24"/>
        </w:rPr>
        <w:t xml:space="preserve"> РФ предусматривает ответственность за несоблюдение требований в области охраны окружающей среды при обращении с отходами производства и потребления, а именно, за несоблюдение требований при сборе, накоплении, транспортировании, обработке, утилизации или обезвреживании отходов производства и потребления и за другие действия и бездействие, связанные с обращением с отходами, в том числе с учетом их последствий, и</w:t>
      </w:r>
      <w:r w:rsidRPr="001367BC">
        <w:rPr>
          <w:rFonts w:ascii="Arial Narrow" w:hAnsi="Arial Narrow" w:cs="Times New Roman"/>
          <w:i/>
          <w:sz w:val="24"/>
          <w:szCs w:val="24"/>
        </w:rPr>
        <w:t xml:space="preserve"> </w:t>
      </w:r>
      <w:r w:rsidRPr="001367BC">
        <w:rPr>
          <w:rFonts w:ascii="Arial Narrow" w:hAnsi="Arial Narrow" w:cs="Times New Roman"/>
          <w:i/>
          <w:color w:val="FF0000"/>
          <w:sz w:val="24"/>
          <w:szCs w:val="24"/>
        </w:rPr>
        <w:t>применяется она к</w:t>
      </w:r>
      <w:proofErr w:type="gramEnd"/>
      <w:r w:rsidRPr="001367BC">
        <w:rPr>
          <w:rFonts w:ascii="Arial Narrow" w:hAnsi="Arial Narrow" w:cs="Times New Roman"/>
          <w:i/>
          <w:color w:val="FF0000"/>
          <w:sz w:val="24"/>
          <w:szCs w:val="24"/>
        </w:rPr>
        <w:t xml:space="preserve"> юридическим лицам и к индивидуальным предпринимателям, осуществляющим деятельность в области обращения с отходами производства и потребления, региональным операторам и операторам по обращению с твердыми коммунальными отходами, к которым </w:t>
      </w:r>
      <w:r w:rsidRPr="001367BC">
        <w:rPr>
          <w:rFonts w:ascii="Arial Narrow" w:hAnsi="Arial Narrow" w:cs="Times New Roman"/>
          <w:b/>
          <w:i/>
          <w:color w:val="FF0000"/>
          <w:sz w:val="24"/>
          <w:szCs w:val="24"/>
          <w:u w:val="single"/>
        </w:rPr>
        <w:t>образовательные организации не относятся.</w:t>
      </w:r>
    </w:p>
    <w:p w:rsidR="001367BC" w:rsidRPr="001367BC" w:rsidRDefault="001367BC" w:rsidP="001367BC">
      <w:pPr>
        <w:autoSpaceDE w:val="0"/>
        <w:autoSpaceDN w:val="0"/>
        <w:adjustRightInd w:val="0"/>
        <w:spacing w:after="0" w:line="240" w:lineRule="auto"/>
        <w:ind w:firstLine="567"/>
        <w:jc w:val="both"/>
        <w:rPr>
          <w:rFonts w:ascii="Arial Narrow" w:hAnsi="Arial Narrow" w:cs="Times New Roman"/>
          <w:b/>
          <w:i/>
          <w:color w:val="002060"/>
          <w:sz w:val="24"/>
          <w:szCs w:val="24"/>
        </w:rPr>
      </w:pPr>
      <w:r w:rsidRPr="001367BC">
        <w:rPr>
          <w:rFonts w:ascii="Arial Narrow" w:hAnsi="Arial Narrow" w:cs="Times New Roman"/>
          <w:b/>
          <w:i/>
          <w:color w:val="002060"/>
          <w:sz w:val="24"/>
          <w:szCs w:val="24"/>
        </w:rPr>
        <w:t>По вопросу обязанности обучения для руководителей и специалистов образовательных организаций разъясняем следующее.</w:t>
      </w:r>
    </w:p>
    <w:p w:rsidR="001367BC" w:rsidRPr="001367BC" w:rsidRDefault="001367BC" w:rsidP="001367BC">
      <w:pPr>
        <w:autoSpaceDE w:val="0"/>
        <w:autoSpaceDN w:val="0"/>
        <w:adjustRightInd w:val="0"/>
        <w:spacing w:after="0" w:line="240" w:lineRule="auto"/>
        <w:ind w:firstLine="567"/>
        <w:jc w:val="both"/>
        <w:rPr>
          <w:rFonts w:ascii="Arial Narrow" w:hAnsi="Arial Narrow" w:cs="Times New Roman"/>
          <w:i/>
          <w:color w:val="002060"/>
          <w:sz w:val="24"/>
          <w:szCs w:val="24"/>
        </w:rPr>
      </w:pPr>
      <w:r w:rsidRPr="001367BC">
        <w:rPr>
          <w:rFonts w:ascii="Arial Narrow" w:hAnsi="Arial Narrow" w:cs="Times New Roman"/>
          <w:i/>
          <w:color w:val="002060"/>
          <w:sz w:val="24"/>
          <w:szCs w:val="24"/>
        </w:rPr>
        <w:t xml:space="preserve">Статья 73 Федерального закона «Об охране окружающей среды» предусматривает обучение руководителей организаций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При этом Законом предусматривается отнесение объектов к 4 категориям по уровню негативного воздействия на окружающую среду. </w:t>
      </w:r>
    </w:p>
    <w:p w:rsidR="001367BC" w:rsidRPr="001367BC" w:rsidRDefault="001367BC" w:rsidP="001367BC">
      <w:pPr>
        <w:autoSpaceDE w:val="0"/>
        <w:autoSpaceDN w:val="0"/>
        <w:adjustRightInd w:val="0"/>
        <w:spacing w:after="0" w:line="240" w:lineRule="auto"/>
        <w:ind w:firstLine="567"/>
        <w:jc w:val="both"/>
        <w:rPr>
          <w:rFonts w:ascii="Arial Narrow" w:hAnsi="Arial Narrow" w:cs="Times New Roman"/>
          <w:i/>
          <w:color w:val="002060"/>
          <w:sz w:val="24"/>
          <w:szCs w:val="24"/>
        </w:rPr>
      </w:pPr>
      <w:r w:rsidRPr="001367BC">
        <w:rPr>
          <w:rFonts w:ascii="Arial Narrow" w:hAnsi="Arial Narrow" w:cs="Times New Roman"/>
          <w:i/>
          <w:color w:val="002060"/>
          <w:sz w:val="24"/>
          <w:szCs w:val="24"/>
        </w:rPr>
        <w:t xml:space="preserve">Присвоение объекту, оказывающему негативное воздействие на окружающую среду (далее - объект НВОС), соответствующей категории осуществляется при его постановке на государственный учет как объект НВОС. </w:t>
      </w:r>
    </w:p>
    <w:p w:rsidR="001367BC" w:rsidRPr="001367BC" w:rsidRDefault="001367BC" w:rsidP="001367BC">
      <w:pPr>
        <w:autoSpaceDE w:val="0"/>
        <w:autoSpaceDN w:val="0"/>
        <w:adjustRightInd w:val="0"/>
        <w:spacing w:after="0" w:line="240" w:lineRule="auto"/>
        <w:ind w:firstLine="567"/>
        <w:jc w:val="both"/>
        <w:rPr>
          <w:rFonts w:ascii="Arial Narrow" w:hAnsi="Arial Narrow" w:cs="Times New Roman"/>
          <w:b/>
          <w:i/>
          <w:color w:val="FF0000"/>
          <w:sz w:val="24"/>
          <w:szCs w:val="24"/>
        </w:rPr>
      </w:pPr>
      <w:r w:rsidRPr="001367BC">
        <w:rPr>
          <w:rFonts w:ascii="Arial Narrow" w:hAnsi="Arial Narrow" w:cs="Times New Roman"/>
          <w:b/>
          <w:i/>
          <w:color w:val="FF0000"/>
          <w:sz w:val="24"/>
          <w:szCs w:val="24"/>
        </w:rPr>
        <w:t>Если образовательное учреждение не имеет объектов, поставленных на государственный учёт как объект НВОС, то обязанности дополнительного обучения руководителя и специалистов у неё нет.</w:t>
      </w:r>
    </w:p>
    <w:p w:rsidR="007015C6" w:rsidRPr="001367BC" w:rsidRDefault="007015C6" w:rsidP="007015C6">
      <w:pPr>
        <w:spacing w:after="0"/>
        <w:jc w:val="center"/>
        <w:rPr>
          <w:rFonts w:ascii="Arial Narrow" w:hAnsi="Arial Narrow" w:cs="Times New Roman"/>
          <w:b/>
          <w:i/>
          <w:sz w:val="24"/>
          <w:szCs w:val="24"/>
        </w:rPr>
      </w:pPr>
    </w:p>
    <w:p w:rsidR="001367BC" w:rsidRPr="001367BC" w:rsidRDefault="001367BC">
      <w:pPr>
        <w:spacing w:after="0"/>
        <w:jc w:val="center"/>
        <w:rPr>
          <w:rFonts w:ascii="Arial Narrow" w:hAnsi="Arial Narrow" w:cs="Times New Roman"/>
          <w:b/>
          <w:sz w:val="24"/>
          <w:szCs w:val="24"/>
        </w:rPr>
      </w:pPr>
    </w:p>
    <w:sectPr w:rsidR="001367BC" w:rsidRPr="001367BC" w:rsidSect="00DD31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hnschrift SemiLight SemiConde">
    <w:panose1 w:val="020B0502040204020203"/>
    <w:charset w:val="CC"/>
    <w:family w:val="swiss"/>
    <w:pitch w:val="variable"/>
    <w:sig w:usb0="A00002C7" w:usb1="00000002"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AF6"/>
    <w:multiLevelType w:val="multilevel"/>
    <w:tmpl w:val="15A0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471B3"/>
    <w:multiLevelType w:val="hybridMultilevel"/>
    <w:tmpl w:val="9304A832"/>
    <w:lvl w:ilvl="0" w:tplc="97F88F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797557"/>
    <w:multiLevelType w:val="hybridMultilevel"/>
    <w:tmpl w:val="AB94C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CB4C79"/>
    <w:multiLevelType w:val="hybridMultilevel"/>
    <w:tmpl w:val="45C28658"/>
    <w:lvl w:ilvl="0" w:tplc="845E99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7CA72FC"/>
    <w:multiLevelType w:val="hybridMultilevel"/>
    <w:tmpl w:val="E15C3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975DCC"/>
    <w:multiLevelType w:val="hybridMultilevel"/>
    <w:tmpl w:val="33C20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5E4C"/>
    <w:rsid w:val="00024B5A"/>
    <w:rsid w:val="00045F96"/>
    <w:rsid w:val="0011033D"/>
    <w:rsid w:val="001367BC"/>
    <w:rsid w:val="00170C5E"/>
    <w:rsid w:val="001A635C"/>
    <w:rsid w:val="003C21D5"/>
    <w:rsid w:val="003C3135"/>
    <w:rsid w:val="004102BC"/>
    <w:rsid w:val="00437DA7"/>
    <w:rsid w:val="00440E20"/>
    <w:rsid w:val="00466DD9"/>
    <w:rsid w:val="00504AAB"/>
    <w:rsid w:val="00516E2F"/>
    <w:rsid w:val="0052674B"/>
    <w:rsid w:val="00553396"/>
    <w:rsid w:val="005768FF"/>
    <w:rsid w:val="0060680A"/>
    <w:rsid w:val="00624735"/>
    <w:rsid w:val="00674F11"/>
    <w:rsid w:val="006759FA"/>
    <w:rsid w:val="00691D85"/>
    <w:rsid w:val="006A5936"/>
    <w:rsid w:val="006D2699"/>
    <w:rsid w:val="006E12F7"/>
    <w:rsid w:val="007015C6"/>
    <w:rsid w:val="007D4DC6"/>
    <w:rsid w:val="007D5E4C"/>
    <w:rsid w:val="00811F0E"/>
    <w:rsid w:val="00883D2A"/>
    <w:rsid w:val="009358C6"/>
    <w:rsid w:val="00976A37"/>
    <w:rsid w:val="009B4132"/>
    <w:rsid w:val="009D42A2"/>
    <w:rsid w:val="009E51F0"/>
    <w:rsid w:val="00A252BD"/>
    <w:rsid w:val="00A83EC0"/>
    <w:rsid w:val="00A97000"/>
    <w:rsid w:val="00AC5306"/>
    <w:rsid w:val="00AD2360"/>
    <w:rsid w:val="00AE3FA7"/>
    <w:rsid w:val="00B845C2"/>
    <w:rsid w:val="00B85B7D"/>
    <w:rsid w:val="00B879F7"/>
    <w:rsid w:val="00BC5060"/>
    <w:rsid w:val="00BC702E"/>
    <w:rsid w:val="00BD79B8"/>
    <w:rsid w:val="00C0535F"/>
    <w:rsid w:val="00C1177F"/>
    <w:rsid w:val="00CE39D0"/>
    <w:rsid w:val="00CF7C6D"/>
    <w:rsid w:val="00D34DAC"/>
    <w:rsid w:val="00D45532"/>
    <w:rsid w:val="00D7264A"/>
    <w:rsid w:val="00DB44B2"/>
    <w:rsid w:val="00DD31A5"/>
    <w:rsid w:val="00E13AB2"/>
    <w:rsid w:val="00E55B52"/>
    <w:rsid w:val="00EA521A"/>
    <w:rsid w:val="00F06992"/>
    <w:rsid w:val="00F23224"/>
    <w:rsid w:val="00FB6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E4C"/>
  </w:style>
  <w:style w:type="paragraph" w:styleId="1">
    <w:name w:val="heading 1"/>
    <w:basedOn w:val="a"/>
    <w:next w:val="a"/>
    <w:link w:val="10"/>
    <w:qFormat/>
    <w:rsid w:val="0055339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5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5E4C"/>
    <w:rPr>
      <w:rFonts w:ascii="Tahoma" w:hAnsi="Tahoma" w:cs="Tahoma"/>
      <w:sz w:val="16"/>
      <w:szCs w:val="16"/>
    </w:rPr>
  </w:style>
  <w:style w:type="paragraph" w:styleId="a5">
    <w:name w:val="No Spacing"/>
    <w:uiPriority w:val="1"/>
    <w:qFormat/>
    <w:rsid w:val="00553396"/>
    <w:pPr>
      <w:spacing w:after="0" w:line="240" w:lineRule="auto"/>
      <w:jc w:val="both"/>
    </w:pPr>
    <w:rPr>
      <w:rFonts w:ascii="Times New Roman" w:eastAsia="Times New Roman" w:hAnsi="Times New Roman" w:cs="Times New Roman"/>
      <w:sz w:val="20"/>
      <w:szCs w:val="20"/>
      <w:lang w:eastAsia="ru-RU"/>
    </w:rPr>
  </w:style>
  <w:style w:type="paragraph" w:customStyle="1" w:styleId="pt-a-000036">
    <w:name w:val="pt-a-000036"/>
    <w:basedOn w:val="a"/>
    <w:rsid w:val="00553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37">
    <w:name w:val="pt-a0-000037"/>
    <w:basedOn w:val="a0"/>
    <w:rsid w:val="00553396"/>
  </w:style>
  <w:style w:type="paragraph" w:customStyle="1" w:styleId="pt-a-000038">
    <w:name w:val="pt-a-000038"/>
    <w:basedOn w:val="a"/>
    <w:rsid w:val="00553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39">
    <w:name w:val="pt-a0-000039"/>
    <w:basedOn w:val="a0"/>
    <w:rsid w:val="00553396"/>
  </w:style>
  <w:style w:type="paragraph" w:customStyle="1" w:styleId="pt-a-000040">
    <w:name w:val="pt-a-000040"/>
    <w:basedOn w:val="a"/>
    <w:rsid w:val="00553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3-000041">
    <w:name w:val="pt-a3-000041"/>
    <w:basedOn w:val="a0"/>
    <w:rsid w:val="00553396"/>
  </w:style>
  <w:style w:type="character" w:customStyle="1" w:styleId="10">
    <w:name w:val="Заголовок 1 Знак"/>
    <w:basedOn w:val="a0"/>
    <w:link w:val="1"/>
    <w:rsid w:val="00553396"/>
    <w:rPr>
      <w:rFonts w:asciiTheme="majorHAnsi" w:eastAsiaTheme="majorEastAsia" w:hAnsiTheme="majorHAnsi" w:cstheme="majorBidi"/>
      <w:b/>
      <w:bCs/>
      <w:color w:val="365F91" w:themeColor="accent1" w:themeShade="BF"/>
      <w:sz w:val="28"/>
      <w:szCs w:val="28"/>
      <w:lang w:eastAsia="ru-RU"/>
    </w:rPr>
  </w:style>
  <w:style w:type="character" w:styleId="a6">
    <w:name w:val="Hyperlink"/>
    <w:basedOn w:val="a0"/>
    <w:uiPriority w:val="99"/>
    <w:unhideWhenUsed/>
    <w:rsid w:val="00553396"/>
    <w:rPr>
      <w:color w:val="0000FF"/>
      <w:u w:val="single"/>
    </w:rPr>
  </w:style>
  <w:style w:type="paragraph" w:styleId="a7">
    <w:name w:val="List Paragraph"/>
    <w:basedOn w:val="a"/>
    <w:uiPriority w:val="34"/>
    <w:qFormat/>
    <w:rsid w:val="006D2699"/>
    <w:pPr>
      <w:ind w:left="720"/>
      <w:contextualSpacing/>
    </w:pPr>
  </w:style>
</w:styles>
</file>

<file path=word/webSettings.xml><?xml version="1.0" encoding="utf-8"?>
<w:webSettings xmlns:r="http://schemas.openxmlformats.org/officeDocument/2006/relationships" xmlns:w="http://schemas.openxmlformats.org/wordprocessingml/2006/main">
  <w:divs>
    <w:div w:id="339359644">
      <w:bodyDiv w:val="1"/>
      <w:marLeft w:val="0"/>
      <w:marRight w:val="0"/>
      <w:marTop w:val="0"/>
      <w:marBottom w:val="0"/>
      <w:divBdr>
        <w:top w:val="none" w:sz="0" w:space="0" w:color="auto"/>
        <w:left w:val="none" w:sz="0" w:space="0" w:color="auto"/>
        <w:bottom w:val="none" w:sz="0" w:space="0" w:color="auto"/>
        <w:right w:val="none" w:sz="0" w:space="0" w:color="auto"/>
      </w:divBdr>
    </w:div>
    <w:div w:id="9473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446</Words>
  <Characters>2544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20</cp:revision>
  <cp:lastPrinted>2021-01-19T08:11:00Z</cp:lastPrinted>
  <dcterms:created xsi:type="dcterms:W3CDTF">2020-12-26T04:36:00Z</dcterms:created>
  <dcterms:modified xsi:type="dcterms:W3CDTF">2021-03-24T08:49:00Z</dcterms:modified>
</cp:coreProperties>
</file>