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2E" w:rsidRDefault="0089492E" w:rsidP="0089492E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388620" cy="40386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92E" w:rsidRPr="00A10C88" w:rsidRDefault="0089492E" w:rsidP="00850298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A10C88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89492E" w:rsidRPr="00A10C88" w:rsidRDefault="0089492E" w:rsidP="00850298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A10C88">
        <w:rPr>
          <w:rFonts w:ascii="Bahnschrift Light Condensed" w:hAnsi="Bahnschrift Light Condensed"/>
          <w:i/>
          <w:color w:val="0070C0"/>
          <w:sz w:val="32"/>
          <w:szCs w:val="24"/>
        </w:rPr>
        <w:t>ПОЛЕВСКАЯ  ГОРОДСКАЯ  ОРГАНИЗАЦИЯ  ПРОФСОЮЗА</w:t>
      </w:r>
    </w:p>
    <w:p w:rsidR="00850298" w:rsidRPr="00A10C88" w:rsidRDefault="00850298" w:rsidP="00850298">
      <w:pPr>
        <w:spacing w:after="0"/>
        <w:jc w:val="center"/>
        <w:rPr>
          <w:rFonts w:ascii="Bahnschrift Light Condensed" w:hAnsi="Bahnschrift Light Condensed"/>
          <w:b/>
          <w:i/>
          <w:color w:val="C00000"/>
          <w:sz w:val="32"/>
          <w:szCs w:val="24"/>
        </w:rPr>
      </w:pPr>
      <w:r w:rsidRPr="00A10C88"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ИНФОРМАЦИОННЫЙ ВЫПУСК </w:t>
      </w:r>
      <w:proofErr w:type="gramStart"/>
      <w:r w:rsidRPr="00A10C88">
        <w:rPr>
          <w:rFonts w:ascii="Bahnschrift Light Condensed" w:hAnsi="Bahnschrift Light Condensed"/>
          <w:b/>
          <w:i/>
          <w:color w:val="C00000"/>
          <w:sz w:val="32"/>
          <w:szCs w:val="24"/>
        </w:rPr>
        <w:t xml:space="preserve">( </w:t>
      </w:r>
      <w:proofErr w:type="gramEnd"/>
      <w:r w:rsidRPr="00A10C88">
        <w:rPr>
          <w:rFonts w:ascii="Bahnschrift Light Condensed" w:hAnsi="Bahnschrift Light Condensed"/>
          <w:b/>
          <w:i/>
          <w:color w:val="C00000"/>
          <w:sz w:val="32"/>
          <w:szCs w:val="24"/>
        </w:rPr>
        <w:t>1 апреля 2021)</w:t>
      </w:r>
    </w:p>
    <w:p w:rsidR="007A350A" w:rsidRDefault="007A350A" w:rsidP="007A350A">
      <w:pPr>
        <w:spacing w:after="0"/>
        <w:rPr>
          <w:rFonts w:ascii="Cambria Math" w:hAnsi="Cambria Math"/>
          <w:color w:val="17365D"/>
          <w:sz w:val="32"/>
          <w:szCs w:val="24"/>
        </w:rPr>
      </w:pPr>
      <w:r>
        <w:rPr>
          <w:rFonts w:ascii="Cambria Math" w:hAnsi="Cambria Math"/>
          <w:noProof/>
          <w:color w:val="17365D"/>
          <w:sz w:val="32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8610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27" y="21094"/>
                <wp:lineTo x="21027" y="0"/>
                <wp:lineTo x="0" y="0"/>
              </wp:wrapPolygon>
            </wp:wrapTight>
            <wp:docPr id="2" name="Рисунок 2" descr="C:\Users\Галина\Desktop\СМП\СМП 31.03.21\СМП ПГО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СМП\СМП 31.03.21\СМП ПГО 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50A" w:rsidRPr="00A10C88" w:rsidRDefault="007A350A" w:rsidP="007A350A">
      <w:pPr>
        <w:spacing w:after="0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FF0000"/>
          <w:sz w:val="22"/>
          <w:szCs w:val="22"/>
        </w:rPr>
        <w:t xml:space="preserve">31  марта в 16-00 в зале заседаний ОМС </w:t>
      </w:r>
      <w:r w:rsidRPr="00A10C88">
        <w:rPr>
          <w:rFonts w:ascii="Bahnschrift" w:hAnsi="Bahnschrift"/>
          <w:i/>
          <w:color w:val="0070C0"/>
          <w:sz w:val="22"/>
          <w:szCs w:val="22"/>
        </w:rPr>
        <w:t>Управление образованием Полевского  городского округа прошло заседание Совета молодых педагогов</w:t>
      </w:r>
      <w:proofErr w:type="gramStart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.</w:t>
      </w:r>
      <w:proofErr w:type="gramEnd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В работе Совета приняли участие  председатели  Советов молодых педагогов образовательных учреждений  МБОУ СОШ № 17</w:t>
      </w:r>
      <w:r w:rsidR="009C73EF">
        <w:rPr>
          <w:rFonts w:ascii="Bahnschrift" w:hAnsi="Bahnschrift"/>
          <w:i/>
          <w:color w:val="0070C0"/>
          <w:sz w:val="22"/>
          <w:szCs w:val="22"/>
        </w:rPr>
        <w:t>-Веселова Анна</w:t>
      </w:r>
      <w:r w:rsidR="00A63DA1">
        <w:rPr>
          <w:rFonts w:ascii="Bahnschrift" w:hAnsi="Bahnschrift"/>
          <w:i/>
          <w:color w:val="0070C0"/>
          <w:sz w:val="22"/>
          <w:szCs w:val="22"/>
        </w:rPr>
        <w:t>,</w:t>
      </w:r>
      <w:r w:rsidRPr="00A10C88">
        <w:rPr>
          <w:rFonts w:ascii="Bahnschrift" w:hAnsi="Bahnschrift"/>
          <w:i/>
          <w:color w:val="0070C0"/>
          <w:sz w:val="22"/>
          <w:szCs w:val="22"/>
        </w:rPr>
        <w:t>, МБОУ СОШ № 18</w:t>
      </w:r>
      <w:r w:rsidR="00A63DA1">
        <w:rPr>
          <w:rFonts w:ascii="Bahnschrift" w:hAnsi="Bahnschrift"/>
          <w:i/>
          <w:color w:val="0070C0"/>
          <w:sz w:val="22"/>
          <w:szCs w:val="22"/>
        </w:rPr>
        <w:t>-Шустова Елена, МБОУ СОШ № 21-Пантелеева Татьяна,</w:t>
      </w:r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МБОУ СОШ № 16</w:t>
      </w:r>
      <w:r w:rsidR="00A63DA1">
        <w:rPr>
          <w:rFonts w:ascii="Bahnschrift" w:hAnsi="Bahnschrift"/>
          <w:i/>
          <w:color w:val="0070C0"/>
          <w:sz w:val="22"/>
          <w:szCs w:val="22"/>
        </w:rPr>
        <w:t>-Астраханцева Татьяна</w:t>
      </w:r>
      <w:r w:rsidRPr="00A10C88">
        <w:rPr>
          <w:rFonts w:ascii="Bahnschrift" w:hAnsi="Bahnschrift"/>
          <w:i/>
          <w:color w:val="0070C0"/>
          <w:sz w:val="22"/>
          <w:szCs w:val="22"/>
        </w:rPr>
        <w:t>, МАОУ СОШ № 13 с УИОП</w:t>
      </w:r>
      <w:r w:rsidR="00A63DA1">
        <w:rPr>
          <w:rFonts w:ascii="Bahnschrift" w:hAnsi="Bahnschrift"/>
          <w:i/>
          <w:color w:val="0070C0"/>
          <w:sz w:val="22"/>
          <w:szCs w:val="22"/>
        </w:rPr>
        <w:t>-</w:t>
      </w:r>
      <w:proofErr w:type="spellStart"/>
      <w:r w:rsidR="00A63DA1">
        <w:rPr>
          <w:rFonts w:ascii="Bahnschrift" w:hAnsi="Bahnschrift"/>
          <w:i/>
          <w:color w:val="0070C0"/>
          <w:sz w:val="22"/>
          <w:szCs w:val="22"/>
        </w:rPr>
        <w:t>Заболотских</w:t>
      </w:r>
      <w:proofErr w:type="spellEnd"/>
      <w:r w:rsidR="00A63DA1">
        <w:rPr>
          <w:rFonts w:ascii="Bahnschrift" w:hAnsi="Bahnschrift"/>
          <w:i/>
          <w:color w:val="0070C0"/>
          <w:sz w:val="22"/>
          <w:szCs w:val="22"/>
        </w:rPr>
        <w:t xml:space="preserve"> Александра</w:t>
      </w:r>
      <w:r w:rsidRPr="00A10C88">
        <w:rPr>
          <w:rFonts w:ascii="Bahnschrift" w:hAnsi="Bahnschrift"/>
          <w:i/>
          <w:color w:val="0070C0"/>
          <w:sz w:val="22"/>
          <w:szCs w:val="22"/>
        </w:rPr>
        <w:t>, СБОУ СОШ № 14</w:t>
      </w:r>
      <w:r w:rsidR="00A63DA1">
        <w:rPr>
          <w:rFonts w:ascii="Bahnschrift" w:hAnsi="Bahnschrift"/>
          <w:i/>
          <w:color w:val="0070C0"/>
          <w:sz w:val="22"/>
          <w:szCs w:val="22"/>
        </w:rPr>
        <w:t xml:space="preserve">- </w:t>
      </w:r>
      <w:proofErr w:type="spellStart"/>
      <w:r w:rsidR="00A63DA1">
        <w:rPr>
          <w:rFonts w:ascii="Bahnschrift" w:hAnsi="Bahnschrift"/>
          <w:i/>
          <w:color w:val="0070C0"/>
          <w:sz w:val="22"/>
          <w:szCs w:val="22"/>
        </w:rPr>
        <w:t>Блажнов</w:t>
      </w:r>
      <w:proofErr w:type="spellEnd"/>
      <w:r w:rsidR="00A63DA1">
        <w:rPr>
          <w:rFonts w:ascii="Bahnschrift" w:hAnsi="Bahnschrift"/>
          <w:i/>
          <w:color w:val="0070C0"/>
          <w:sz w:val="22"/>
          <w:szCs w:val="22"/>
        </w:rPr>
        <w:t xml:space="preserve"> Александр,</w:t>
      </w:r>
      <w:r w:rsidR="009C73EF">
        <w:rPr>
          <w:rFonts w:ascii="Bahnschrift" w:hAnsi="Bahnschrift"/>
          <w:i/>
          <w:color w:val="0070C0"/>
          <w:sz w:val="22"/>
          <w:szCs w:val="22"/>
        </w:rPr>
        <w:t xml:space="preserve"> МБОУ СОШ № 1-Чеснокова  Галина,</w:t>
      </w:r>
      <w:r w:rsidR="00A63DA1">
        <w:rPr>
          <w:rFonts w:ascii="Bahnschrift" w:hAnsi="Bahnschrift"/>
          <w:i/>
          <w:color w:val="0070C0"/>
          <w:sz w:val="22"/>
          <w:szCs w:val="22"/>
        </w:rPr>
        <w:t xml:space="preserve"> МБДОУ «Детский сад №</w:t>
      </w:r>
      <w:r w:rsidR="009C73EF">
        <w:rPr>
          <w:rFonts w:ascii="Bahnschrift" w:hAnsi="Bahnschrift"/>
          <w:i/>
          <w:color w:val="0070C0"/>
          <w:sz w:val="22"/>
          <w:szCs w:val="22"/>
        </w:rPr>
        <w:t xml:space="preserve">54»-Руковичникова Валерия, МБДОУ №51-Шарова </w:t>
      </w:r>
      <w:proofErr w:type="spellStart"/>
      <w:r w:rsidR="009C73EF">
        <w:rPr>
          <w:rFonts w:ascii="Bahnschrift" w:hAnsi="Bahnschrift"/>
          <w:i/>
          <w:color w:val="0070C0"/>
          <w:sz w:val="22"/>
          <w:szCs w:val="22"/>
        </w:rPr>
        <w:t>Ирина</w:t>
      </w:r>
      <w:proofErr w:type="gramStart"/>
      <w:r w:rsidR="009C73EF">
        <w:rPr>
          <w:rFonts w:ascii="Bahnschrift" w:hAnsi="Bahnschrift"/>
          <w:i/>
          <w:color w:val="0070C0"/>
          <w:sz w:val="22"/>
          <w:szCs w:val="22"/>
        </w:rPr>
        <w:t>,М</w:t>
      </w:r>
      <w:proofErr w:type="gramEnd"/>
      <w:r w:rsidR="009C73EF">
        <w:rPr>
          <w:rFonts w:ascii="Bahnschrift" w:hAnsi="Bahnschrift"/>
          <w:i/>
          <w:color w:val="0070C0"/>
          <w:sz w:val="22"/>
          <w:szCs w:val="22"/>
        </w:rPr>
        <w:t>БДОУ</w:t>
      </w:r>
      <w:proofErr w:type="spellEnd"/>
      <w:r w:rsidR="009C73EF">
        <w:rPr>
          <w:rFonts w:ascii="Bahnschrift" w:hAnsi="Bahnschrift"/>
          <w:i/>
          <w:color w:val="0070C0"/>
          <w:sz w:val="22"/>
          <w:szCs w:val="22"/>
        </w:rPr>
        <w:t xml:space="preserve"> 53-Добрынина Ксения, МБДОУ № 69 –Минаев Дмитрий.</w:t>
      </w:r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Работали  по  повестке дня</w:t>
      </w:r>
      <w:proofErr w:type="gramStart"/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:</w:t>
      </w:r>
      <w:proofErr w:type="gramEnd"/>
    </w:p>
    <w:p w:rsidR="00877134" w:rsidRPr="00A10C88" w:rsidRDefault="00877134" w:rsidP="00877134">
      <w:pPr>
        <w:pStyle w:val="a5"/>
        <w:numPr>
          <w:ilvl w:val="0"/>
          <w:numId w:val="1"/>
        </w:numPr>
        <w:jc w:val="both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 xml:space="preserve">Будем знакомы – депутат Молодежного парламента </w:t>
      </w:r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  <w:lang w:val="en-US"/>
        </w:rPr>
        <w:t>V</w:t>
      </w:r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 xml:space="preserve"> созыва Свердловской области – </w:t>
      </w:r>
      <w:proofErr w:type="spellStart"/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>Намятов</w:t>
      </w:r>
      <w:proofErr w:type="spellEnd"/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 xml:space="preserve"> Сергей Юрьевич, учитель МБОУ СОШ № 17.</w:t>
      </w:r>
    </w:p>
    <w:p w:rsidR="00877134" w:rsidRPr="00A10C88" w:rsidRDefault="00877134" w:rsidP="00877134">
      <w:pPr>
        <w:pStyle w:val="a5"/>
        <w:numPr>
          <w:ilvl w:val="0"/>
          <w:numId w:val="1"/>
        </w:numPr>
        <w:jc w:val="both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>Молодежь и власть – диалог.</w:t>
      </w:r>
    </w:p>
    <w:p w:rsidR="00877134" w:rsidRPr="00A10C88" w:rsidRDefault="00877134" w:rsidP="00877134">
      <w:pPr>
        <w:pStyle w:val="a5"/>
        <w:numPr>
          <w:ilvl w:val="0"/>
          <w:numId w:val="1"/>
        </w:numPr>
        <w:jc w:val="both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eastAsiaTheme="minorEastAsia" w:hAnsi="Bahnschrift" w:cstheme="minorBidi"/>
          <w:i/>
          <w:iCs/>
          <w:color w:val="0070C0"/>
          <w:kern w:val="24"/>
          <w:sz w:val="22"/>
          <w:szCs w:val="22"/>
        </w:rPr>
        <w:t>Вопросы.</w:t>
      </w:r>
    </w:p>
    <w:p w:rsidR="007A350A" w:rsidRPr="00A10C88" w:rsidRDefault="00A10C88" w:rsidP="00A10C88">
      <w:pPr>
        <w:spacing w:after="0"/>
        <w:jc w:val="both"/>
        <w:rPr>
          <w:rFonts w:ascii="Bahnschrift" w:hAnsi="Bahnschrift"/>
          <w:i/>
          <w:color w:val="0070C0"/>
          <w:sz w:val="22"/>
          <w:szCs w:val="22"/>
        </w:rPr>
      </w:pPr>
      <w:r>
        <w:rPr>
          <w:rFonts w:ascii="Bahnschrift" w:hAnsi="Bahnschrift"/>
          <w:i/>
          <w:color w:val="0070C0"/>
          <w:sz w:val="22"/>
          <w:szCs w:val="22"/>
        </w:rPr>
        <w:t xml:space="preserve">          </w:t>
      </w:r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В режиме онлайн </w:t>
      </w:r>
      <w:proofErr w:type="spellStart"/>
      <w:r w:rsidR="00877134" w:rsidRPr="00A10C88">
        <w:rPr>
          <w:rFonts w:ascii="Bahnschrift" w:hAnsi="Bahnschrift"/>
          <w:i/>
          <w:color w:val="0070C0"/>
          <w:sz w:val="22"/>
          <w:szCs w:val="22"/>
        </w:rPr>
        <w:t>Намятов</w:t>
      </w:r>
      <w:proofErr w:type="spellEnd"/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Сергей рассказал о деятельности Молодежного парламента Свердловской области, о планах работы с молодежью нашего города, с молодыми педагогами  образовательных учреждений. Стало понятно</w:t>
      </w:r>
      <w:proofErr w:type="gramStart"/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 w:rsidR="00877134" w:rsidRPr="00A10C88">
        <w:rPr>
          <w:rFonts w:ascii="Bahnschrift" w:hAnsi="Bahnschrift"/>
          <w:i/>
          <w:color w:val="0070C0"/>
          <w:sz w:val="22"/>
          <w:szCs w:val="22"/>
        </w:rPr>
        <w:t xml:space="preserve"> что для Совета молодых педагогов появилась еще одна возможность совместной работы по реализации предложений по закреплению молодых педагогов в городе. </w:t>
      </w:r>
    </w:p>
    <w:p w:rsidR="00877134" w:rsidRPr="00A10C88" w:rsidRDefault="00877134" w:rsidP="00A10C88">
      <w:pPr>
        <w:spacing w:after="0"/>
        <w:jc w:val="both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Решение проблемы всегда требует анализа. </w:t>
      </w:r>
      <w:r w:rsidR="00A10C88">
        <w:rPr>
          <w:rFonts w:ascii="Bahnschrift" w:hAnsi="Bahnschrift"/>
          <w:i/>
          <w:color w:val="0070C0"/>
          <w:sz w:val="22"/>
          <w:szCs w:val="22"/>
        </w:rPr>
        <w:t>Программа</w:t>
      </w:r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 «Развитие системы образования в Полевском городском округе на 2019 -2022 годы»</w:t>
      </w:r>
      <w:proofErr w:type="gramStart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в которой четко прописан</w:t>
      </w:r>
      <w:r w:rsidR="00A10C88">
        <w:rPr>
          <w:rFonts w:ascii="Bahnschrift" w:hAnsi="Bahnschrift"/>
          <w:i/>
          <w:color w:val="0070C0"/>
          <w:sz w:val="22"/>
          <w:szCs w:val="22"/>
        </w:rPr>
        <w:t>о</w:t>
      </w:r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ее целевое назначение . а именно обеспечение притока в муниципальные образовательные организации и закрепление педагогических кадров по наиболее востребованным специальностям для достижения уровня укомплектованности, позволяющего реально обеспечить доступность и качество образовательных услуг населению </w:t>
      </w:r>
    </w:p>
    <w:p w:rsidR="00877134" w:rsidRPr="00A10C88" w:rsidRDefault="00877134" w:rsidP="00877134">
      <w:pPr>
        <w:spacing w:after="0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0070C0"/>
          <w:sz w:val="22"/>
          <w:szCs w:val="22"/>
        </w:rPr>
        <w:t>«ПОДПРОГРАММА  «Педагогические кадры» этой Программы  п</w:t>
      </w:r>
      <w:r w:rsidR="00A10C88">
        <w:rPr>
          <w:rFonts w:ascii="Bahnschrift" w:hAnsi="Bahnschrift"/>
          <w:i/>
          <w:color w:val="0070C0"/>
          <w:sz w:val="22"/>
          <w:szCs w:val="22"/>
        </w:rPr>
        <w:t xml:space="preserve">редусматривает  выполнение  одно из </w:t>
      </w:r>
      <w:r w:rsidRPr="00A10C88">
        <w:rPr>
          <w:rFonts w:ascii="Bahnschrift" w:hAnsi="Bahnschrift"/>
          <w:i/>
          <w:color w:val="0070C0"/>
          <w:sz w:val="22"/>
          <w:szCs w:val="22"/>
        </w:rPr>
        <w:t>задач:</w:t>
      </w:r>
    </w:p>
    <w:p w:rsidR="00877134" w:rsidRPr="00A10C88" w:rsidRDefault="00A10C88" w:rsidP="00877134">
      <w:pPr>
        <w:spacing w:after="0"/>
        <w:rPr>
          <w:rFonts w:ascii="Bahnschrift" w:hAnsi="Bahnschrift"/>
          <w:i/>
          <w:color w:val="FF0000"/>
          <w:sz w:val="22"/>
          <w:szCs w:val="22"/>
        </w:rPr>
      </w:pPr>
      <w:r>
        <w:rPr>
          <w:rFonts w:ascii="Bahnschrift" w:hAnsi="Bahnschrift"/>
          <w:i/>
          <w:color w:val="FF0000"/>
          <w:sz w:val="22"/>
          <w:szCs w:val="22"/>
        </w:rPr>
        <w:t xml:space="preserve">      </w:t>
      </w:r>
      <w:r w:rsidR="00877134" w:rsidRPr="00A10C88">
        <w:rPr>
          <w:rFonts w:ascii="Bahnschrift" w:hAnsi="Bahnschrift"/>
          <w:i/>
          <w:color w:val="FF0000"/>
          <w:sz w:val="22"/>
          <w:szCs w:val="22"/>
        </w:rPr>
        <w:t xml:space="preserve">Создание условий для привлечения и закрепления педагогических кадров в муниципальных образовательных организациях. </w:t>
      </w:r>
    </w:p>
    <w:p w:rsidR="00850298" w:rsidRPr="00A10C88" w:rsidRDefault="00877134" w:rsidP="00877134">
      <w:pPr>
        <w:spacing w:after="0"/>
        <w:jc w:val="both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0070C0"/>
          <w:sz w:val="22"/>
          <w:szCs w:val="22"/>
        </w:rPr>
        <w:t>Поэтому было приняты предложения  по активизации деятельности СМП и ГК Профсоюза для содей</w:t>
      </w:r>
      <w:r w:rsidR="00A10C88">
        <w:rPr>
          <w:rFonts w:ascii="Bahnschrift" w:hAnsi="Bahnschrift"/>
          <w:i/>
          <w:color w:val="0070C0"/>
          <w:sz w:val="22"/>
          <w:szCs w:val="22"/>
        </w:rPr>
        <w:t>ствия ее реализации</w:t>
      </w:r>
      <w:proofErr w:type="gramStart"/>
      <w:r w:rsidR="00A10C88"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 w:rsidR="00A10C88">
        <w:rPr>
          <w:rFonts w:ascii="Bahnschrift" w:hAnsi="Bahnschrift"/>
          <w:i/>
          <w:color w:val="0070C0"/>
          <w:sz w:val="22"/>
          <w:szCs w:val="22"/>
        </w:rPr>
        <w:t xml:space="preserve"> а именно – инициировать включение в бюджет образования города :</w:t>
      </w:r>
    </w:p>
    <w:p w:rsidR="00877134" w:rsidRPr="00A10C88" w:rsidRDefault="00877134" w:rsidP="00A10C88">
      <w:pPr>
        <w:pStyle w:val="a5"/>
        <w:numPr>
          <w:ilvl w:val="0"/>
          <w:numId w:val="2"/>
        </w:numPr>
        <w:spacing w:line="276" w:lineRule="auto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0070C0"/>
          <w:sz w:val="22"/>
          <w:szCs w:val="22"/>
        </w:rPr>
        <w:t>Увеличение размера стипендии ( муниципальной установить не 10 тыс. рублей на го</w:t>
      </w:r>
      <w:proofErr w:type="gramStart"/>
      <w:r w:rsidRPr="00A10C88">
        <w:rPr>
          <w:rFonts w:ascii="Bahnschrift" w:hAnsi="Bahnschrift"/>
          <w:i/>
          <w:color w:val="0070C0"/>
          <w:sz w:val="22"/>
          <w:szCs w:val="22"/>
        </w:rPr>
        <w:t>д-</w:t>
      </w:r>
      <w:proofErr w:type="gramEnd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это 833 рубля, а 1500 ежемесячно-18 тыс. в год на одного «</w:t>
      </w:r>
      <w:proofErr w:type="spellStart"/>
      <w:r w:rsidRPr="00A10C88">
        <w:rPr>
          <w:rFonts w:ascii="Bahnschrift" w:hAnsi="Bahnschrift"/>
          <w:i/>
          <w:color w:val="0070C0"/>
          <w:sz w:val="22"/>
          <w:szCs w:val="22"/>
        </w:rPr>
        <w:t>целевика</w:t>
      </w:r>
      <w:proofErr w:type="spellEnd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»),  тем более, что деньги  по Соглашению с муниципалитетом могут выделяться из областного бюджета. </w:t>
      </w:r>
      <w:r w:rsidR="00A10C88" w:rsidRPr="00A10C88">
        <w:rPr>
          <w:rFonts w:ascii="Bahnschrift" w:hAnsi="Bahnschrift"/>
          <w:i/>
          <w:color w:val="0070C0"/>
          <w:sz w:val="22"/>
          <w:szCs w:val="22"/>
        </w:rPr>
        <w:t>В 2020 году из планируемых   26 «</w:t>
      </w:r>
      <w:proofErr w:type="spellStart"/>
      <w:r w:rsidR="00A10C88" w:rsidRPr="00A10C88">
        <w:rPr>
          <w:rFonts w:ascii="Bahnschrift" w:hAnsi="Bahnschrift"/>
          <w:i/>
          <w:color w:val="0070C0"/>
          <w:sz w:val="22"/>
          <w:szCs w:val="22"/>
        </w:rPr>
        <w:t>целивиков</w:t>
      </w:r>
      <w:proofErr w:type="spellEnd"/>
      <w:r w:rsidR="00A10C88" w:rsidRPr="00A10C88">
        <w:rPr>
          <w:rFonts w:ascii="Bahnschrift" w:hAnsi="Bahnschrift"/>
          <w:i/>
          <w:color w:val="0070C0"/>
          <w:sz w:val="22"/>
          <w:szCs w:val="22"/>
        </w:rPr>
        <w:t>»  стали студентами педагогических профессиональных учреждений</w:t>
      </w:r>
      <w:proofErr w:type="gramStart"/>
      <w:r w:rsidR="00A10C88" w:rsidRPr="00A10C88"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 w:rsidR="00A10C88" w:rsidRPr="00A10C88">
        <w:rPr>
          <w:rFonts w:ascii="Bahnschrift" w:hAnsi="Bahnschrift"/>
          <w:i/>
          <w:color w:val="0070C0"/>
          <w:sz w:val="22"/>
          <w:szCs w:val="22"/>
        </w:rPr>
        <w:t xml:space="preserve"> только 8. И придут они в школы минимум через 3 года, а вакансий на август 2020 года было более 70. </w:t>
      </w:r>
    </w:p>
    <w:p w:rsidR="00A10C88" w:rsidRDefault="00A10C88" w:rsidP="00A10C88">
      <w:pPr>
        <w:pStyle w:val="a5"/>
        <w:numPr>
          <w:ilvl w:val="0"/>
          <w:numId w:val="2"/>
        </w:numPr>
        <w:spacing w:line="276" w:lineRule="auto"/>
        <w:rPr>
          <w:rFonts w:ascii="Bahnschrift" w:hAnsi="Bahnschrift"/>
          <w:i/>
          <w:color w:val="0070C0"/>
          <w:sz w:val="22"/>
          <w:szCs w:val="22"/>
        </w:rPr>
      </w:pPr>
      <w:r w:rsidRPr="00A10C88">
        <w:rPr>
          <w:rFonts w:ascii="Bahnschrift" w:hAnsi="Bahnschrift"/>
          <w:i/>
          <w:color w:val="0070C0"/>
          <w:sz w:val="22"/>
          <w:szCs w:val="22"/>
        </w:rPr>
        <w:lastRenderedPageBreak/>
        <w:t>Найти возможность выделять из бюджет  Полевского городского округа единовременное пособие на обзаведение хозяйством  по 20000 рублей</w:t>
      </w:r>
      <w:proofErr w:type="gramStart"/>
      <w:r w:rsidRPr="00A10C88">
        <w:rPr>
          <w:rFonts w:ascii="Bahnschrift" w:hAnsi="Bahnschrift"/>
          <w:i/>
          <w:color w:val="0070C0"/>
          <w:sz w:val="22"/>
          <w:szCs w:val="22"/>
        </w:rPr>
        <w:t>.</w:t>
      </w:r>
      <w:proofErr w:type="gramEnd"/>
      <w:r w:rsidRPr="00A10C88">
        <w:rPr>
          <w:rFonts w:ascii="Bahnschrift" w:hAnsi="Bahnschrift"/>
          <w:i/>
          <w:color w:val="0070C0"/>
          <w:sz w:val="22"/>
          <w:szCs w:val="22"/>
        </w:rPr>
        <w:t xml:space="preserve"> </w:t>
      </w:r>
      <w:proofErr w:type="gramStart"/>
      <w:r w:rsidRPr="00A10C88">
        <w:rPr>
          <w:rFonts w:ascii="Bahnschrift" w:hAnsi="Bahnschrift"/>
          <w:i/>
          <w:color w:val="0070C0"/>
          <w:sz w:val="22"/>
          <w:szCs w:val="22"/>
        </w:rPr>
        <w:t>п</w:t>
      </w:r>
      <w:proofErr w:type="gramEnd"/>
      <w:r w:rsidRPr="00A10C88">
        <w:rPr>
          <w:rFonts w:ascii="Bahnschrift" w:hAnsi="Bahnschrift"/>
          <w:i/>
          <w:color w:val="0070C0"/>
          <w:sz w:val="22"/>
          <w:szCs w:val="22"/>
        </w:rPr>
        <w:t>люсом к областному.</w:t>
      </w:r>
    </w:p>
    <w:p w:rsidR="00A10C88" w:rsidRPr="00A10C88" w:rsidRDefault="00A10C88" w:rsidP="00A10C88">
      <w:pPr>
        <w:rPr>
          <w:rFonts w:ascii="Bahnschrift" w:hAnsi="Bahnschrift"/>
          <w:i/>
          <w:color w:val="0070C0"/>
          <w:sz w:val="22"/>
          <w:szCs w:val="22"/>
        </w:rPr>
      </w:pPr>
      <w:r>
        <w:rPr>
          <w:rFonts w:ascii="Bahnschrift" w:hAnsi="Bahnschrift"/>
          <w:i/>
          <w:color w:val="0070C0"/>
          <w:sz w:val="22"/>
          <w:szCs w:val="22"/>
        </w:rPr>
        <w:t>Разговор получился эмоциональным, предметным с предложениями объединения со всеми молодежными Советами</w:t>
      </w:r>
      <w:proofErr w:type="gramStart"/>
      <w:r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>
        <w:rPr>
          <w:rFonts w:ascii="Bahnschrift" w:hAnsi="Bahnschrift"/>
          <w:i/>
          <w:color w:val="0070C0"/>
          <w:sz w:val="22"/>
          <w:szCs w:val="22"/>
        </w:rPr>
        <w:t xml:space="preserve"> работающими в Поле</w:t>
      </w:r>
      <w:r w:rsidR="002B1793">
        <w:rPr>
          <w:rFonts w:ascii="Bahnschrift" w:hAnsi="Bahnschrift"/>
          <w:i/>
          <w:color w:val="0070C0"/>
          <w:sz w:val="22"/>
          <w:szCs w:val="22"/>
        </w:rPr>
        <w:t xml:space="preserve">вском. Желание это было </w:t>
      </w:r>
      <w:r>
        <w:rPr>
          <w:rFonts w:ascii="Bahnschrift" w:hAnsi="Bahnschrift"/>
          <w:i/>
          <w:color w:val="0070C0"/>
          <w:sz w:val="22"/>
          <w:szCs w:val="22"/>
        </w:rPr>
        <w:t xml:space="preserve"> поддержано заместителем </w:t>
      </w:r>
      <w:r w:rsidR="001D31E3">
        <w:rPr>
          <w:rFonts w:ascii="Bahnschrift" w:hAnsi="Bahnschrift"/>
          <w:i/>
          <w:color w:val="0070C0"/>
          <w:sz w:val="22"/>
          <w:szCs w:val="22"/>
        </w:rPr>
        <w:t xml:space="preserve"> директора  МБУ ЦРМ «Феникс»</w:t>
      </w:r>
      <w:proofErr w:type="gramStart"/>
      <w:r w:rsidR="001D31E3">
        <w:rPr>
          <w:rFonts w:ascii="Bahnschrift" w:hAnsi="Bahnschrift"/>
          <w:i/>
          <w:color w:val="0070C0"/>
          <w:sz w:val="22"/>
          <w:szCs w:val="22"/>
        </w:rPr>
        <w:t>.</w:t>
      </w:r>
      <w:r w:rsidR="002B1793">
        <w:rPr>
          <w:rFonts w:ascii="Bahnschrift" w:hAnsi="Bahnschrift"/>
          <w:i/>
          <w:color w:val="0070C0"/>
          <w:sz w:val="22"/>
          <w:szCs w:val="22"/>
        </w:rPr>
        <w:t>-</w:t>
      </w:r>
      <w:proofErr w:type="spellStart"/>
      <w:proofErr w:type="gramEnd"/>
      <w:r w:rsidR="002B1793">
        <w:rPr>
          <w:rFonts w:ascii="Bahnschrift" w:hAnsi="Bahnschrift"/>
          <w:i/>
          <w:color w:val="0070C0"/>
          <w:sz w:val="22"/>
          <w:szCs w:val="22"/>
        </w:rPr>
        <w:t>Чуйкиной</w:t>
      </w:r>
      <w:proofErr w:type="spellEnd"/>
      <w:r w:rsidR="002B1793">
        <w:rPr>
          <w:rFonts w:ascii="Bahnschrift" w:hAnsi="Bahnschrift"/>
          <w:i/>
          <w:color w:val="0070C0"/>
          <w:sz w:val="22"/>
          <w:szCs w:val="22"/>
        </w:rPr>
        <w:t xml:space="preserve"> Аленой.</w:t>
      </w:r>
      <w:r w:rsidR="001D31E3">
        <w:rPr>
          <w:rFonts w:ascii="Bahnschrift" w:hAnsi="Bahnschrift"/>
          <w:i/>
          <w:color w:val="0070C0"/>
          <w:sz w:val="22"/>
          <w:szCs w:val="22"/>
        </w:rPr>
        <w:t xml:space="preserve"> Председатель СМП –</w:t>
      </w:r>
      <w:r w:rsidR="002B1793">
        <w:rPr>
          <w:rFonts w:ascii="Bahnschrift" w:hAnsi="Bahnschrift"/>
          <w:i/>
          <w:color w:val="0070C0"/>
          <w:sz w:val="22"/>
          <w:szCs w:val="22"/>
        </w:rPr>
        <w:t xml:space="preserve"> </w:t>
      </w:r>
      <w:bookmarkStart w:id="0" w:name="_GoBack"/>
      <w:bookmarkEnd w:id="0"/>
      <w:r w:rsidR="001D31E3">
        <w:rPr>
          <w:rFonts w:ascii="Bahnschrift" w:hAnsi="Bahnschrift"/>
          <w:i/>
          <w:color w:val="0070C0"/>
          <w:sz w:val="22"/>
          <w:szCs w:val="22"/>
        </w:rPr>
        <w:t>Тетеркина Е.А. озвучила план работы Совета на апрель, который  был поддержан у</w:t>
      </w:r>
      <w:r w:rsidR="00D25897">
        <w:rPr>
          <w:rFonts w:ascii="Bahnschrift" w:hAnsi="Bahnschrift"/>
          <w:i/>
          <w:color w:val="0070C0"/>
          <w:sz w:val="22"/>
          <w:szCs w:val="22"/>
        </w:rPr>
        <w:t>ч</w:t>
      </w:r>
      <w:r w:rsidR="001D31E3">
        <w:rPr>
          <w:rFonts w:ascii="Bahnschrift" w:hAnsi="Bahnschrift"/>
          <w:i/>
          <w:color w:val="0070C0"/>
          <w:sz w:val="22"/>
          <w:szCs w:val="22"/>
        </w:rPr>
        <w:t>астниками встречи.</w:t>
      </w:r>
      <w:r w:rsidR="00D25897">
        <w:rPr>
          <w:rFonts w:ascii="Bahnschrift" w:hAnsi="Bahnschrift"/>
          <w:i/>
          <w:color w:val="0070C0"/>
          <w:sz w:val="22"/>
          <w:szCs w:val="22"/>
        </w:rPr>
        <w:t xml:space="preserve"> На подготовку  инициатив СМП отведено 10 дней, с тем, чтобы затем  направить их и  в ОМС УО ПГО, и в Администрацию города</w:t>
      </w:r>
      <w:proofErr w:type="gramStart"/>
      <w:r w:rsidR="00D25897">
        <w:rPr>
          <w:rFonts w:ascii="Bahnschrift" w:hAnsi="Bahnschrift"/>
          <w:i/>
          <w:color w:val="0070C0"/>
          <w:sz w:val="22"/>
          <w:szCs w:val="22"/>
        </w:rPr>
        <w:t xml:space="preserve"> ,</w:t>
      </w:r>
      <w:proofErr w:type="gramEnd"/>
      <w:r w:rsidR="00D25897">
        <w:rPr>
          <w:rFonts w:ascii="Bahnschrift" w:hAnsi="Bahnschrift"/>
          <w:i/>
          <w:color w:val="0070C0"/>
          <w:sz w:val="22"/>
          <w:szCs w:val="22"/>
        </w:rPr>
        <w:t xml:space="preserve"> и в Думу Полевского городского округа и . конечно . в Молодежный парламент Свердловской области. Так как проблема дефицита  педагогических кадров  присутствует в Свердловской области.</w:t>
      </w:r>
    </w:p>
    <w:p w:rsidR="00FF3DE3" w:rsidRDefault="0034587C" w:rsidP="0089492E">
      <w:pPr>
        <w:jc w:val="center"/>
        <w:rPr>
          <w:rFonts w:ascii="Bahnschrift" w:hAnsi="Bahnschrift"/>
          <w:i/>
          <w:color w:val="0070C0"/>
          <w:sz w:val="22"/>
          <w:szCs w:val="22"/>
        </w:rPr>
      </w:pPr>
      <w:r w:rsidRPr="0034587C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4587C" w:rsidRPr="00A10C88" w:rsidRDefault="00A63DA1" w:rsidP="0089492E">
      <w:pPr>
        <w:jc w:val="center"/>
        <w:rPr>
          <w:rFonts w:ascii="Bahnschrift" w:hAnsi="Bahnschrift"/>
          <w:i/>
          <w:color w:val="0070C0"/>
          <w:sz w:val="22"/>
          <w:szCs w:val="22"/>
        </w:rPr>
      </w:pPr>
      <w:r>
        <w:rPr>
          <w:rFonts w:ascii="Bahnschrift" w:hAnsi="Bahnschrift"/>
          <w:i/>
          <w:noProof/>
          <w:color w:val="0070C0"/>
          <w:sz w:val="22"/>
          <w:szCs w:val="22"/>
          <w:lang w:eastAsia="ru-RU"/>
        </w:rPr>
        <w:drawing>
          <wp:inline distT="0" distB="0" distL="0" distR="0" wp14:anchorId="221B1BBE" wp14:editId="05041A13">
            <wp:extent cx="3301998" cy="2476500"/>
            <wp:effectExtent l="0" t="0" r="0" b="0"/>
            <wp:docPr id="7" name="Рисунок 7" descr="C:\Users\C5DE~1\AppData\Local\Temp\7zO84608DB8\IMG_20210331_16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5DE~1\AppData\Local\Temp\7zO84608DB8\IMG_20210331_1601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823" cy="247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BF8">
        <w:rPr>
          <w:rFonts w:ascii="Bahnschrift" w:hAnsi="Bahnschrift"/>
          <w:i/>
          <w:noProof/>
          <w:color w:val="0070C0"/>
          <w:sz w:val="22"/>
          <w:szCs w:val="22"/>
          <w:lang w:eastAsia="ru-RU"/>
        </w:rPr>
        <w:drawing>
          <wp:inline distT="0" distB="0" distL="0" distR="0" wp14:anchorId="5EDBE788" wp14:editId="354E2D70">
            <wp:extent cx="2484120" cy="2484120"/>
            <wp:effectExtent l="0" t="0" r="0" b="0"/>
            <wp:docPr id="6" name="Рисунок 6" descr="C:\Users\C5DE~1\AppData\Local\Temp\7zO846541E7\-K-N1t2Em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5DE~1\AppData\Local\Temp\7zO846541E7\-K-N1t2Emh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94" cy="248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DA1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434078" cy="2575560"/>
            <wp:effectExtent l="0" t="0" r="0" b="0"/>
            <wp:docPr id="9" name="Рисунок 9" descr="C:\Users\C5DE~1\AppData\Local\Temp\7zO086B1F5A\IMG_20210331_160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5DE~1\AppData\Local\Temp\7zO086B1F5A\IMG_20210331_1603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800" cy="257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87C" w:rsidRPr="00A10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543C8"/>
    <w:multiLevelType w:val="hybridMultilevel"/>
    <w:tmpl w:val="2B3ABC18"/>
    <w:lvl w:ilvl="0" w:tplc="631A6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0E6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BA4A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A0892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FC857A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34A77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BB693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809E3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F6ED5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63D3167"/>
    <w:multiLevelType w:val="hybridMultilevel"/>
    <w:tmpl w:val="D836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DE"/>
    <w:rsid w:val="001D31E3"/>
    <w:rsid w:val="002B1793"/>
    <w:rsid w:val="0034587C"/>
    <w:rsid w:val="0039307E"/>
    <w:rsid w:val="006645DE"/>
    <w:rsid w:val="006E6BF8"/>
    <w:rsid w:val="007A350A"/>
    <w:rsid w:val="00850298"/>
    <w:rsid w:val="00877134"/>
    <w:rsid w:val="0089492E"/>
    <w:rsid w:val="009C73EF"/>
    <w:rsid w:val="00A10C88"/>
    <w:rsid w:val="00A63DA1"/>
    <w:rsid w:val="00D25897"/>
    <w:rsid w:val="00FF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2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2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134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2E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92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134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370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4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86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2021-04-01T07:22:00Z</dcterms:created>
  <dcterms:modified xsi:type="dcterms:W3CDTF">2021-04-01T11:48:00Z</dcterms:modified>
</cp:coreProperties>
</file>