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CE" w:rsidRPr="00EC27CE" w:rsidRDefault="00EC27CE" w:rsidP="00EC27CE">
      <w:pPr>
        <w:jc w:val="center"/>
        <w:rPr>
          <w:rFonts w:ascii="Cambria Math" w:eastAsia="Calibri" w:hAnsi="Cambria Math" w:cs="Times New Roman"/>
          <w:b/>
          <w:color w:val="17365D"/>
          <w:sz w:val="24"/>
          <w:szCs w:val="24"/>
        </w:rPr>
      </w:pPr>
      <w:r w:rsidRPr="00EC27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8620" cy="403860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7CE" w:rsidRPr="00EC27CE" w:rsidRDefault="00EC27CE" w:rsidP="00EC27CE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32"/>
          <w:szCs w:val="24"/>
        </w:rPr>
      </w:pPr>
      <w:r w:rsidRPr="00EC27CE">
        <w:rPr>
          <w:rFonts w:ascii="Bahnschrift Light Condensed" w:eastAsia="Calibri" w:hAnsi="Bahnschrift Light Condensed" w:cs="Times New Roman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EC27CE" w:rsidRPr="00EC27CE" w:rsidRDefault="00EC27CE" w:rsidP="00EC27CE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32"/>
          <w:szCs w:val="24"/>
        </w:rPr>
      </w:pPr>
      <w:r w:rsidRPr="00EC27CE">
        <w:rPr>
          <w:rFonts w:ascii="Bahnschrift Light Condensed" w:eastAsia="Calibri" w:hAnsi="Bahnschrift Light Condensed" w:cs="Times New Roman"/>
          <w:i/>
          <w:color w:val="0070C0"/>
          <w:sz w:val="32"/>
          <w:szCs w:val="24"/>
        </w:rPr>
        <w:t>ПОЛЕВСКАЯ  ГОРОДСКАЯ  ОРГАНИЗАЦИЯ  ПРОФСОЮЗА</w:t>
      </w:r>
    </w:p>
    <w:p w:rsidR="00EC27CE" w:rsidRDefault="00A04779" w:rsidP="00EC27CE">
      <w:pPr>
        <w:spacing w:after="0"/>
        <w:jc w:val="center"/>
        <w:rPr>
          <w:rFonts w:ascii="Bahnschrift Light Condensed" w:eastAsia="Calibri" w:hAnsi="Bahnschrift Light Condensed" w:cs="Times New Roman"/>
          <w:b/>
          <w:i/>
          <w:color w:val="C00000"/>
          <w:sz w:val="36"/>
          <w:szCs w:val="24"/>
        </w:rPr>
      </w:pPr>
      <w:r>
        <w:rPr>
          <w:rFonts w:ascii="Bahnschrift Light Condensed" w:eastAsia="Calibri" w:hAnsi="Bahnschrift Light Condensed" w:cs="Times New Roman"/>
          <w:b/>
          <w:i/>
          <w:color w:val="C00000"/>
          <w:sz w:val="36"/>
          <w:szCs w:val="24"/>
        </w:rPr>
        <w:t xml:space="preserve">ИНФОРМАЦИОННЫЙ ВЫПУСК </w:t>
      </w:r>
      <w:proofErr w:type="gramStart"/>
      <w:r>
        <w:rPr>
          <w:rFonts w:ascii="Bahnschrift Light Condensed" w:eastAsia="Calibri" w:hAnsi="Bahnschrift Light Condensed" w:cs="Times New Roman"/>
          <w:b/>
          <w:i/>
          <w:color w:val="C00000"/>
          <w:sz w:val="36"/>
          <w:szCs w:val="24"/>
        </w:rPr>
        <w:t xml:space="preserve">( </w:t>
      </w:r>
      <w:proofErr w:type="gramEnd"/>
      <w:r>
        <w:rPr>
          <w:rFonts w:ascii="Bahnschrift Light Condensed" w:eastAsia="Calibri" w:hAnsi="Bahnschrift Light Condensed" w:cs="Times New Roman"/>
          <w:b/>
          <w:i/>
          <w:color w:val="C00000"/>
          <w:sz w:val="36"/>
          <w:szCs w:val="24"/>
        </w:rPr>
        <w:t>14</w:t>
      </w:r>
      <w:r w:rsidR="00EC27CE" w:rsidRPr="00F90EA9">
        <w:rPr>
          <w:rFonts w:ascii="Bahnschrift Light Condensed" w:eastAsia="Calibri" w:hAnsi="Bahnschrift Light Condensed" w:cs="Times New Roman"/>
          <w:b/>
          <w:i/>
          <w:color w:val="C00000"/>
          <w:sz w:val="36"/>
          <w:szCs w:val="24"/>
        </w:rPr>
        <w:t xml:space="preserve"> апреля 2021)</w:t>
      </w:r>
    </w:p>
    <w:p w:rsidR="00A04779" w:rsidRPr="00A04779" w:rsidRDefault="00A04779" w:rsidP="00EC27CE">
      <w:pPr>
        <w:spacing w:after="0"/>
        <w:jc w:val="center"/>
        <w:rPr>
          <w:rFonts w:ascii="Bahnschrift Light Condensed" w:eastAsia="Calibri" w:hAnsi="Bahnschrift Light Condensed" w:cs="Times New Roman"/>
          <w:b/>
          <w:i/>
          <w:color w:val="002060"/>
          <w:sz w:val="40"/>
          <w:szCs w:val="24"/>
        </w:rPr>
      </w:pPr>
      <w:r>
        <w:rPr>
          <w:rFonts w:ascii="Bahnschrift Light Condensed" w:eastAsia="Calibri" w:hAnsi="Bahnschrift Light Condensed" w:cs="Times New Roman"/>
          <w:b/>
          <w:i/>
          <w:color w:val="002060"/>
          <w:sz w:val="40"/>
          <w:szCs w:val="24"/>
        </w:rPr>
        <w:t xml:space="preserve"> ЭТО ВАЖНО ЗНАТЬ</w:t>
      </w:r>
      <w:r w:rsidRPr="00A04779">
        <w:rPr>
          <w:rFonts w:ascii="Bahnschrift Light Condensed" w:eastAsia="Calibri" w:hAnsi="Bahnschrift Light Condensed" w:cs="Times New Roman"/>
          <w:b/>
          <w:i/>
          <w:color w:val="002060"/>
          <w:sz w:val="40"/>
          <w:szCs w:val="24"/>
        </w:rPr>
        <w:t xml:space="preserve"> О ВАКЦИНАЦИИ</w:t>
      </w:r>
    </w:p>
    <w:p w:rsidR="00987536" w:rsidRPr="007B6C35" w:rsidRDefault="00987536" w:rsidP="0094535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Bahnschrift SemiLight" w:eastAsia="Times New Roman" w:hAnsi="Bahnschrift SemiLight" w:cs="Arial"/>
          <w:i/>
          <w:color w:val="0070C0"/>
          <w:lang w:eastAsia="ru-RU"/>
        </w:rPr>
      </w:pPr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 xml:space="preserve">Минздрав намерен включить вакцинацию против </w:t>
      </w:r>
      <w:proofErr w:type="spellStart"/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>коронавируса</w:t>
      </w:r>
      <w:proofErr w:type="spellEnd"/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 xml:space="preserve"> в национальный календарь профилактических прививок. Это приравняет COVID-19 к кори, столбняку и гепатиту и официально сделает прививку обязательной для людей социально значимых профессий — прежде всего для медиков и педагогов. Правительственная комиссия по законопроектной деятельности одобрила для дальнейшего рассмотрения на заседании </w:t>
      </w:r>
      <w:proofErr w:type="spellStart"/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>кабмина</w:t>
      </w:r>
      <w:proofErr w:type="spellEnd"/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 xml:space="preserve"> законопроект о внесении прививки от COVID-19 в национальный кале</w:t>
      </w:r>
      <w:r w:rsidR="00A04779"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 xml:space="preserve">ндарь профилактических прививок. </w:t>
      </w:r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 xml:space="preserve">Поправки предлагается внести в закон «Об иммунопрофилактике инфекционных болезней». Прививка против </w:t>
      </w:r>
      <w:proofErr w:type="spellStart"/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>коронавируса</w:t>
      </w:r>
      <w:proofErr w:type="spellEnd"/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> уже включена в национальный календарь по эпидемиологическим показаниям. Минздрав издал соответствующий приказ в конце декабря прошлого года. Вакцинацию по </w:t>
      </w:r>
      <w:proofErr w:type="spellStart"/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>эпидпоказаниям</w:t>
      </w:r>
      <w:proofErr w:type="spellEnd"/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 xml:space="preserve"> проводят «при угрозе возникновения эпидемии или вспышки (стихийные бедствия, крупные аварии на водопроводной и канализационной сети), а также в период эпидемии».Только при наличии таких постановлений отказ от вакцинации по эпидемическим показаниям может п</w:t>
      </w:r>
      <w:r w:rsidR="00A04779"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 xml:space="preserve">овлечь отстранение от работы. </w:t>
      </w:r>
      <w:r w:rsidRPr="007B6C35">
        <w:rPr>
          <w:rFonts w:ascii="Bahnschrift SemiLight" w:eastAsia="Times New Roman" w:hAnsi="Bahnschrift SemiLight" w:cs="Arial"/>
          <w:i/>
          <w:color w:val="0070C0"/>
          <w:lang w:eastAsia="ru-RU"/>
        </w:rPr>
        <w:t>В настоящее время ни в одном субъекте такие постановления не принимались, а значит, вакцинация добровольна для всех категорий граждан.</w:t>
      </w:r>
    </w:p>
    <w:p w:rsidR="007B6C35" w:rsidRPr="007B6C35" w:rsidRDefault="00987536" w:rsidP="00945350">
      <w:pPr>
        <w:pStyle w:val="2"/>
        <w:shd w:val="clear" w:color="auto" w:fill="FFFFFF"/>
        <w:spacing w:before="0"/>
        <w:ind w:firstLine="709"/>
        <w:jc w:val="both"/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lang w:eastAsia="ru-RU"/>
        </w:rPr>
      </w:pPr>
      <w:r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bdr w:val="none" w:sz="0" w:space="0" w:color="auto" w:frame="1"/>
          <w:lang w:eastAsia="ru-RU"/>
        </w:rPr>
        <w:t xml:space="preserve">Ситуация изменится, если профилактику </w:t>
      </w:r>
      <w:proofErr w:type="spellStart"/>
      <w:r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bdr w:val="none" w:sz="0" w:space="0" w:color="auto" w:frame="1"/>
          <w:lang w:eastAsia="ru-RU"/>
        </w:rPr>
        <w:t>коронавируса</w:t>
      </w:r>
      <w:proofErr w:type="spellEnd"/>
      <w:r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bdr w:val="none" w:sz="0" w:space="0" w:color="auto" w:frame="1"/>
          <w:lang w:eastAsia="ru-RU"/>
        </w:rPr>
        <w:t xml:space="preserve"> включат в национальный календарь профилактических прививок. Сейчас в него внесены прививки от гепатита</w:t>
      </w:r>
      <w:proofErr w:type="gramStart"/>
      <w:r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bdr w:val="none" w:sz="0" w:space="0" w:color="auto" w:frame="1"/>
          <w:lang w:eastAsia="ru-RU"/>
        </w:rPr>
        <w:t xml:space="preserve"> В</w:t>
      </w:r>
      <w:proofErr w:type="gramEnd"/>
      <w:r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bdr w:val="none" w:sz="0" w:space="0" w:color="auto" w:frame="1"/>
          <w:lang w:eastAsia="ru-RU"/>
        </w:rPr>
        <w:t>, полиомиелита, дифтерии, столбняка, коклюша, кори, краснухи, гриппа</w:t>
      </w:r>
      <w:r w:rsidRPr="007B6C35">
        <w:rPr>
          <w:rFonts w:ascii="Bahnschrift SemiLight" w:eastAsia="Times New Roman" w:hAnsi="Bahnschrift SemiLight" w:cs="Arial"/>
          <w:b w:val="0"/>
          <w:i/>
          <w:color w:val="C00000"/>
          <w:sz w:val="22"/>
          <w:szCs w:val="22"/>
          <w:bdr w:val="none" w:sz="0" w:space="0" w:color="auto" w:frame="1"/>
          <w:lang w:eastAsia="ru-RU"/>
        </w:rPr>
        <w:t>.</w:t>
      </w:r>
      <w:r w:rsidR="00A04779" w:rsidRPr="007B6C35">
        <w:rPr>
          <w:rFonts w:ascii="Bahnschrift SemiLight" w:eastAsia="Times New Roman" w:hAnsi="Bahnschrift SemiLight" w:cs="Arial"/>
          <w:b w:val="0"/>
          <w:i/>
          <w:color w:val="C00000"/>
          <w:sz w:val="22"/>
          <w:szCs w:val="22"/>
          <w:lang w:eastAsia="ru-RU"/>
        </w:rPr>
        <w:t xml:space="preserve"> Когда прививка будет включена в общий календарь</w:t>
      </w:r>
      <w:r w:rsidR="00A04779"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lang w:eastAsia="ru-RU"/>
        </w:rPr>
        <w:t xml:space="preserve">, для  педагогических профессий она станет обязательной, соответственно </w:t>
      </w:r>
      <w:bookmarkStart w:id="0" w:name="_GoBack"/>
      <w:r w:rsidR="00A04779" w:rsidRPr="007B6C35">
        <w:rPr>
          <w:rFonts w:ascii="Bahnschrift SemiLight" w:eastAsia="Times New Roman" w:hAnsi="Bahnschrift SemiLight" w:cs="Arial"/>
          <w:b w:val="0"/>
          <w:i/>
          <w:color w:val="C00000"/>
          <w:sz w:val="22"/>
          <w:szCs w:val="22"/>
          <w:lang w:eastAsia="ru-RU"/>
        </w:rPr>
        <w:t xml:space="preserve">работодатель будет иметь право применять такие административные санкции, как отстранение от работы или отказ в приеме на работу нового сотрудника.  </w:t>
      </w:r>
      <w:bookmarkEnd w:id="0"/>
      <w:r w:rsidR="00A04779"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lang w:eastAsia="ru-RU"/>
        </w:rPr>
        <w:t xml:space="preserve"> Следовательно  обязательная вакцинация от </w:t>
      </w:r>
      <w:proofErr w:type="spellStart"/>
      <w:r w:rsidR="00A04779"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lang w:eastAsia="ru-RU"/>
        </w:rPr>
        <w:t>коронавируса</w:t>
      </w:r>
      <w:proofErr w:type="spellEnd"/>
      <w:r w:rsidR="00A04779"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lang w:eastAsia="ru-RU"/>
        </w:rPr>
        <w:t xml:space="preserve">  работников декретированных профессий </w:t>
      </w:r>
      <w:proofErr w:type="gramStart"/>
      <w:r w:rsidR="00A04779"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lang w:eastAsia="ru-RU"/>
        </w:rPr>
        <w:t xml:space="preserve">( </w:t>
      </w:r>
      <w:proofErr w:type="gramEnd"/>
      <w:r w:rsidR="00A04779" w:rsidRPr="007B6C35">
        <w:rPr>
          <w:rFonts w:ascii="Bahnschrift SemiLight" w:eastAsia="Times New Roman" w:hAnsi="Bahnschrift SemiLight" w:cs="Arial"/>
          <w:b w:val="0"/>
          <w:i/>
          <w:color w:val="0070C0"/>
          <w:sz w:val="22"/>
          <w:szCs w:val="22"/>
          <w:lang w:eastAsia="ru-RU"/>
        </w:rPr>
        <w:t xml:space="preserve">учителей, врачей, социальных работников) -  дело времени. </w:t>
      </w:r>
    </w:p>
    <w:p w:rsidR="00A04779" w:rsidRPr="007B6C35" w:rsidRDefault="00A04779" w:rsidP="007B6C35">
      <w:pPr>
        <w:pStyle w:val="2"/>
        <w:shd w:val="clear" w:color="auto" w:fill="FFFFFF"/>
        <w:spacing w:before="0"/>
        <w:rPr>
          <w:rFonts w:ascii="Bahnschrift SemiLight" w:eastAsia="Times New Roman" w:hAnsi="Bahnschrift SemiLight" w:cs="Times New Roman"/>
          <w:i/>
          <w:color w:val="002060"/>
          <w:sz w:val="28"/>
          <w:szCs w:val="22"/>
          <w:lang w:eastAsia="ru-RU"/>
        </w:rPr>
      </w:pPr>
      <w:r w:rsidRPr="007B6C35">
        <w:rPr>
          <w:rFonts w:ascii="Bahnschrift SemiLight" w:eastAsia="Times New Roman" w:hAnsi="Bahnschrift SemiLight" w:cs="Times New Roman"/>
          <w:i/>
          <w:color w:val="002060"/>
          <w:sz w:val="28"/>
          <w:szCs w:val="22"/>
          <w:lang w:eastAsia="ru-RU"/>
        </w:rPr>
        <w:t xml:space="preserve">Статистика вакцинации от </w:t>
      </w:r>
      <w:proofErr w:type="spellStart"/>
      <w:r w:rsidRPr="007B6C35">
        <w:rPr>
          <w:rFonts w:ascii="Bahnschrift SemiLight" w:eastAsia="Times New Roman" w:hAnsi="Bahnschrift SemiLight" w:cs="Times New Roman"/>
          <w:i/>
          <w:color w:val="002060"/>
          <w:sz w:val="28"/>
          <w:szCs w:val="22"/>
          <w:lang w:eastAsia="ru-RU"/>
        </w:rPr>
        <w:t>коронавируса</w:t>
      </w:r>
      <w:proofErr w:type="spellEnd"/>
      <w:r w:rsidRPr="007B6C35">
        <w:rPr>
          <w:rFonts w:ascii="Bahnschrift SemiLight" w:eastAsia="Times New Roman" w:hAnsi="Bahnschrift SemiLight" w:cs="Times New Roman"/>
          <w:i/>
          <w:color w:val="002060"/>
          <w:sz w:val="28"/>
          <w:szCs w:val="22"/>
          <w:lang w:eastAsia="ru-RU"/>
        </w:rPr>
        <w:t xml:space="preserve"> в России</w:t>
      </w:r>
    </w:p>
    <w:p w:rsidR="00A04779" w:rsidRPr="007B6C35" w:rsidRDefault="007B6C35" w:rsidP="007B6C35">
      <w:pPr>
        <w:shd w:val="clear" w:color="auto" w:fill="FFFFFF"/>
        <w:spacing w:after="0" w:line="240" w:lineRule="auto"/>
        <w:ind w:left="150"/>
        <w:rPr>
          <w:rFonts w:ascii="Bahnschrift SemiLight" w:eastAsia="Times New Roman" w:hAnsi="Bahnschrift SemiLight" w:cs="Times New Roman"/>
          <w:b/>
          <w:i/>
          <w:color w:val="C00000"/>
          <w:lang w:eastAsia="ru-RU"/>
        </w:rPr>
      </w:pPr>
      <w:r w:rsidRPr="007B6C35">
        <w:rPr>
          <w:rFonts w:ascii="Bahnschrift SemiLight" w:eastAsia="Times New Roman" w:hAnsi="Bahnschrift SemiLight" w:cs="Times New Roman"/>
          <w:i/>
          <w:color w:val="C00000"/>
          <w:lang w:eastAsia="ru-RU"/>
        </w:rPr>
        <w:t>На 14.04.21</w:t>
      </w:r>
      <w:r w:rsidR="00A04779" w:rsidRPr="007B6C35">
        <w:rPr>
          <w:rFonts w:ascii="Bahnschrift SemiLight" w:eastAsia="Times New Roman" w:hAnsi="Bahnschrift SemiLight" w:cs="Times New Roman"/>
          <w:i/>
          <w:color w:val="C00000"/>
          <w:lang w:eastAsia="ru-RU"/>
        </w:rPr>
        <w:br/>
      </w:r>
      <w:r w:rsidR="00A04779" w:rsidRPr="007B6C35">
        <w:rPr>
          <w:rFonts w:ascii="Bahnschrift SemiLight" w:eastAsia="Times New Roman" w:hAnsi="Bahnschrift SemiLight" w:cs="Times New Roman"/>
          <w:b/>
          <w:bCs/>
          <w:i/>
          <w:color w:val="C00000"/>
          <w:bdr w:val="none" w:sz="0" w:space="0" w:color="auto" w:frame="1"/>
          <w:lang w:eastAsia="ru-RU"/>
        </w:rPr>
        <w:t>9 293 230 чел.</w:t>
      </w:r>
      <w:r w:rsidR="00A04779" w:rsidRPr="007B6C35">
        <w:rPr>
          <w:rFonts w:ascii="Bahnschrift SemiLight" w:eastAsia="Times New Roman" w:hAnsi="Bahnschrift SemiLight" w:cs="Times New Roman"/>
          <w:b/>
          <w:i/>
          <w:color w:val="C00000"/>
          <w:lang w:eastAsia="ru-RU"/>
        </w:rPr>
        <w:t> (6.36% от населения) - привито хотя бы одним компонентом вакцины</w:t>
      </w:r>
      <w:r w:rsidR="00A04779" w:rsidRPr="007B6C35">
        <w:rPr>
          <w:rFonts w:ascii="Bahnschrift SemiLight" w:eastAsia="Times New Roman" w:hAnsi="Bahnschrift SemiLight" w:cs="Times New Roman"/>
          <w:b/>
          <w:i/>
          <w:color w:val="C00000"/>
          <w:lang w:eastAsia="ru-RU"/>
        </w:rPr>
        <w:br/>
      </w:r>
      <w:r w:rsidR="00A04779" w:rsidRPr="007B6C35">
        <w:rPr>
          <w:rFonts w:ascii="Bahnschrift SemiLight" w:eastAsia="Times New Roman" w:hAnsi="Bahnschrift SemiLight" w:cs="Times New Roman"/>
          <w:b/>
          <w:bCs/>
          <w:i/>
          <w:color w:val="C00000"/>
          <w:bdr w:val="none" w:sz="0" w:space="0" w:color="auto" w:frame="1"/>
          <w:lang w:eastAsia="ru-RU"/>
        </w:rPr>
        <w:t>5 610 129 чел.</w:t>
      </w:r>
      <w:r w:rsidR="00A04779" w:rsidRPr="007B6C35">
        <w:rPr>
          <w:rFonts w:ascii="Bahnschrift SemiLight" w:eastAsia="Times New Roman" w:hAnsi="Bahnschrift SemiLight" w:cs="Times New Roman"/>
          <w:b/>
          <w:i/>
          <w:color w:val="C00000"/>
          <w:lang w:eastAsia="ru-RU"/>
        </w:rPr>
        <w:t> (3.84% от населения) - полностью привито </w:t>
      </w:r>
      <w:r w:rsidR="00A04779" w:rsidRPr="007B6C35">
        <w:rPr>
          <w:rFonts w:ascii="Bahnschrift SemiLight" w:eastAsia="Times New Roman" w:hAnsi="Bahnschrift SemiLight" w:cs="Times New Roman"/>
          <w:b/>
          <w:i/>
          <w:color w:val="C00000"/>
          <w:lang w:eastAsia="ru-RU"/>
        </w:rPr>
        <w:br/>
      </w:r>
      <w:r w:rsidR="00A04779" w:rsidRPr="007B6C35">
        <w:rPr>
          <w:rFonts w:ascii="Bahnschrift SemiLight" w:eastAsia="Times New Roman" w:hAnsi="Bahnschrift SemiLight" w:cs="Times New Roman"/>
          <w:b/>
          <w:bCs/>
          <w:i/>
          <w:color w:val="C00000"/>
          <w:bdr w:val="none" w:sz="0" w:space="0" w:color="auto" w:frame="1"/>
          <w:lang w:eastAsia="ru-RU"/>
        </w:rPr>
        <w:t>14 903 359 шт.</w:t>
      </w:r>
      <w:r w:rsidR="00A04779" w:rsidRPr="007B6C35">
        <w:rPr>
          <w:rFonts w:ascii="Bahnschrift SemiLight" w:eastAsia="Times New Roman" w:hAnsi="Bahnschrift SemiLight" w:cs="Times New Roman"/>
          <w:b/>
          <w:i/>
          <w:color w:val="C00000"/>
          <w:lang w:eastAsia="ru-RU"/>
        </w:rPr>
        <w:t> - всего прививок сделано</w:t>
      </w:r>
    </w:p>
    <w:p w:rsidR="007B6C35" w:rsidRDefault="007B6C35" w:rsidP="007B6C35">
      <w:pPr>
        <w:shd w:val="clear" w:color="auto" w:fill="FFFFFF"/>
        <w:spacing w:after="0" w:line="240" w:lineRule="auto"/>
        <w:jc w:val="both"/>
        <w:textAlignment w:val="top"/>
        <w:rPr>
          <w:rFonts w:ascii="Bahnschrift SemiLight" w:eastAsia="Times New Roman" w:hAnsi="Bahnschrift SemiLight" w:cs="Arial"/>
          <w:i/>
          <w:lang w:eastAsia="ru-RU"/>
        </w:rPr>
      </w:pPr>
    </w:p>
    <w:p w:rsidR="00D23289" w:rsidRPr="007B6C35" w:rsidRDefault="007B6C35" w:rsidP="007B6C35">
      <w:pPr>
        <w:shd w:val="clear" w:color="auto" w:fill="FFFFFF"/>
        <w:spacing w:after="0" w:line="240" w:lineRule="auto"/>
        <w:jc w:val="both"/>
        <w:textAlignment w:val="top"/>
        <w:rPr>
          <w:rFonts w:ascii="Bahnschrift SemiLight" w:eastAsia="Times New Roman" w:hAnsi="Bahnschrift SemiLight" w:cs="Arial"/>
          <w:b/>
          <w:i/>
          <w:color w:val="002060"/>
          <w:sz w:val="28"/>
          <w:lang w:eastAsia="ru-RU"/>
        </w:rPr>
      </w:pPr>
      <w:r w:rsidRPr="007B6C35">
        <w:rPr>
          <w:rFonts w:ascii="Bahnschrift SemiLight" w:eastAsia="Times New Roman" w:hAnsi="Bahnschrift SemiLight" w:cs="Arial"/>
          <w:b/>
          <w:i/>
          <w:color w:val="002060"/>
          <w:sz w:val="28"/>
          <w:lang w:eastAsia="ru-RU"/>
        </w:rPr>
        <w:t xml:space="preserve">Свердловская область </w:t>
      </w:r>
    </w:p>
    <w:tbl>
      <w:tblPr>
        <w:tblW w:w="160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99"/>
        <w:gridCol w:w="1105"/>
        <w:gridCol w:w="1841"/>
        <w:gridCol w:w="1366"/>
        <w:gridCol w:w="1009"/>
      </w:tblGrid>
      <w:tr w:rsidR="007B6C35" w:rsidRPr="007B6C35" w:rsidTr="00D232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289" w:rsidRPr="007B6C35" w:rsidRDefault="007B6C35" w:rsidP="007B6C35">
            <w:pPr>
              <w:spacing w:after="0" w:line="240" w:lineRule="auto"/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  <w:t xml:space="preserve">Привито                                                    </w:t>
            </w:r>
            <w:r w:rsidR="00D23289" w:rsidRPr="007B6C35"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  <w:t>267 000</w:t>
            </w:r>
          </w:p>
          <w:p w:rsidR="007B6C35" w:rsidRPr="007B6C35" w:rsidRDefault="007B6C35" w:rsidP="007B6C35">
            <w:pPr>
              <w:spacing w:after="0" w:line="240" w:lineRule="auto"/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  <w:t>% от численности населения региона   6.22</w:t>
            </w:r>
          </w:p>
          <w:p w:rsidR="007B6C35" w:rsidRPr="007B6C35" w:rsidRDefault="007B6C35" w:rsidP="007B6C35">
            <w:pPr>
              <w:spacing w:after="0" w:line="240" w:lineRule="auto"/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  <w:t>Привито двумя компонентами               174 000</w:t>
            </w:r>
          </w:p>
          <w:p w:rsidR="007B6C35" w:rsidRPr="007B6C35" w:rsidRDefault="007B6C35" w:rsidP="007B6C35">
            <w:pPr>
              <w:spacing w:after="0" w:line="240" w:lineRule="auto"/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  <w:t>Прививается в  день    4 840</w:t>
            </w:r>
          </w:p>
          <w:p w:rsidR="007B6C35" w:rsidRPr="007B6C35" w:rsidRDefault="007B6C35" w:rsidP="007B6C35">
            <w:pPr>
              <w:spacing w:after="0" w:line="240" w:lineRule="auto"/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  <w:t>Кол-во дней до вакцинации</w:t>
            </w:r>
          </w:p>
          <w:p w:rsidR="00D23289" w:rsidRPr="007B6C35" w:rsidRDefault="007B6C35" w:rsidP="00945350">
            <w:pPr>
              <w:spacing w:after="0" w:line="240" w:lineRule="auto"/>
              <w:rPr>
                <w:rFonts w:ascii="Bahnschrift SemiLight" w:eastAsia="Times New Roman" w:hAnsi="Bahnschrift SemiLight" w:cs="Times New Roman"/>
                <w:i/>
                <w:color w:val="0070C0"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  <w:t xml:space="preserve">50% населения                                        388 </w:t>
            </w:r>
            <w:r>
              <w:rPr>
                <w:rFonts w:ascii="Bahnschrift SemiLight" w:eastAsia="Times New Roman" w:hAnsi="Bahnschrift SemiLight" w:cs="Times New Roman"/>
                <w:b/>
                <w:i/>
                <w:color w:val="FF0000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289" w:rsidRPr="007B6C35" w:rsidRDefault="00D23289" w:rsidP="007B6C35">
            <w:pPr>
              <w:spacing w:after="0" w:line="240" w:lineRule="auto"/>
              <w:jc w:val="right"/>
              <w:rPr>
                <w:rFonts w:ascii="Bahnschrift SemiLight" w:eastAsia="Times New Roman" w:hAnsi="Bahnschrift SemiLight" w:cs="Times New Roman"/>
                <w:i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i/>
                <w:lang w:eastAsia="ru-RU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289" w:rsidRPr="007B6C35" w:rsidRDefault="00D23289" w:rsidP="007B6C35">
            <w:pPr>
              <w:spacing w:after="0" w:line="240" w:lineRule="auto"/>
              <w:jc w:val="right"/>
              <w:rPr>
                <w:rFonts w:ascii="Bahnschrift SemiLight" w:eastAsia="Times New Roman" w:hAnsi="Bahnschrift SemiLight" w:cs="Times New Roman"/>
                <w:i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i/>
                <w:lang w:eastAsia="ru-RU"/>
              </w:rPr>
              <w:t>174 000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289" w:rsidRPr="007B6C35" w:rsidRDefault="00D23289" w:rsidP="007B6C35">
            <w:pPr>
              <w:spacing w:after="0" w:line="240" w:lineRule="auto"/>
              <w:jc w:val="right"/>
              <w:rPr>
                <w:rFonts w:ascii="Bahnschrift SemiLight" w:eastAsia="Times New Roman" w:hAnsi="Bahnschrift SemiLight" w:cs="Times New Roman"/>
                <w:i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i/>
                <w:lang w:eastAsia="ru-RU"/>
              </w:rPr>
              <w:t>4 840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289" w:rsidRPr="007B6C35" w:rsidRDefault="00D23289" w:rsidP="007B6C35">
            <w:pPr>
              <w:spacing w:after="0" w:line="240" w:lineRule="auto"/>
              <w:jc w:val="right"/>
              <w:rPr>
                <w:rFonts w:ascii="Bahnschrift SemiLight" w:eastAsia="Times New Roman" w:hAnsi="Bahnschrift SemiLight" w:cs="Times New Roman"/>
                <w:i/>
                <w:lang w:eastAsia="ru-RU"/>
              </w:rPr>
            </w:pPr>
            <w:r w:rsidRPr="007B6C35">
              <w:rPr>
                <w:rFonts w:ascii="Bahnschrift SemiLight" w:eastAsia="Times New Roman" w:hAnsi="Bahnschrift SemiLight" w:cs="Times New Roman"/>
                <w:i/>
                <w:lang w:eastAsia="ru-RU"/>
              </w:rPr>
              <w:t>388</w:t>
            </w:r>
          </w:p>
        </w:tc>
      </w:tr>
    </w:tbl>
    <w:p w:rsidR="00EC27CE" w:rsidRPr="00F90EA9" w:rsidRDefault="00EC27CE" w:rsidP="00945350">
      <w:pPr>
        <w:spacing w:after="0"/>
        <w:jc w:val="center"/>
        <w:rPr>
          <w:rFonts w:ascii="Bahnschrift Light Condensed" w:eastAsia="Calibri" w:hAnsi="Bahnschrift Light Condensed" w:cs="Times New Roman"/>
          <w:b/>
          <w:i/>
          <w:color w:val="C00000"/>
          <w:sz w:val="36"/>
          <w:szCs w:val="24"/>
        </w:rPr>
      </w:pPr>
    </w:p>
    <w:sectPr w:rsidR="00EC27CE" w:rsidRPr="00F90EA9" w:rsidSect="00945350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Ligh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37604A"/>
    <w:rsid w:val="0037604A"/>
    <w:rsid w:val="00531C94"/>
    <w:rsid w:val="005D0235"/>
    <w:rsid w:val="0064496E"/>
    <w:rsid w:val="007B6C35"/>
    <w:rsid w:val="007B7AA0"/>
    <w:rsid w:val="00945350"/>
    <w:rsid w:val="00987536"/>
    <w:rsid w:val="00A04779"/>
    <w:rsid w:val="00D23289"/>
    <w:rsid w:val="00EC27CE"/>
    <w:rsid w:val="00F9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7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0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7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0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10</cp:revision>
  <cp:lastPrinted>2021-04-15T04:43:00Z</cp:lastPrinted>
  <dcterms:created xsi:type="dcterms:W3CDTF">2021-04-05T08:29:00Z</dcterms:created>
  <dcterms:modified xsi:type="dcterms:W3CDTF">2021-04-15T04:43:00Z</dcterms:modified>
</cp:coreProperties>
</file>