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1" w:rsidRDefault="00C055C1" w:rsidP="00C055C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6900" cy="622300"/>
            <wp:effectExtent l="0" t="0" r="0" b="635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8BC" w:rsidRPr="003B48BC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B48BC"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736600" cy="580461"/>
            <wp:effectExtent l="0" t="0" r="6350" b="0"/>
            <wp:docPr id="2" name="Рисунок 2" descr="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94" cy="58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5C1" w:rsidRDefault="00C055C1" w:rsidP="00C055C1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6"/>
          <w:szCs w:val="24"/>
        </w:rPr>
        <w:t>ПРОФСОЮЗ  РАБОТНИКОВ НАРОДНОГО ОБРАЗОВАНИЯ РОССИИ</w:t>
      </w:r>
    </w:p>
    <w:p w:rsidR="00C055C1" w:rsidRDefault="00C055C1" w:rsidP="00C055C1">
      <w:pPr>
        <w:spacing w:after="0"/>
        <w:jc w:val="center"/>
        <w:rPr>
          <w:rFonts w:ascii="Bahnschrift Light Condensed" w:hAnsi="Bahnschrift Light Condensed"/>
          <w:i/>
          <w:color w:val="0070C0"/>
          <w:sz w:val="36"/>
          <w:szCs w:val="24"/>
        </w:rPr>
      </w:pPr>
      <w:r>
        <w:rPr>
          <w:rFonts w:ascii="Bahnschrift Light Condensed" w:hAnsi="Bahnschrift Light Condensed"/>
          <w:i/>
          <w:color w:val="0070C0"/>
          <w:sz w:val="36"/>
          <w:szCs w:val="24"/>
        </w:rPr>
        <w:t>ПОЛЕВСКАЯ  ГОРОДСКАЯ  ОРГАНИЗАЦИЯ  ПРОФСОЮЗА</w:t>
      </w:r>
      <w:r>
        <w:rPr>
          <w:rFonts w:ascii="Bahnschrift Light Condensed" w:hAnsi="Bahnschrift Light Condensed"/>
          <w:i/>
          <w:color w:val="0070C0"/>
          <w:sz w:val="36"/>
          <w:szCs w:val="24"/>
        </w:rPr>
        <w:t xml:space="preserve"> (</w:t>
      </w:r>
      <w:r w:rsidR="003B48BC">
        <w:rPr>
          <w:rFonts w:ascii="Bahnschrift Light Condensed" w:hAnsi="Bahnschrift Light Condensed"/>
          <w:i/>
          <w:color w:val="0070C0"/>
          <w:sz w:val="36"/>
          <w:szCs w:val="24"/>
        </w:rPr>
        <w:t xml:space="preserve"> 31 </w:t>
      </w:r>
      <w:bookmarkStart w:id="0" w:name="_GoBack"/>
      <w:bookmarkEnd w:id="0"/>
      <w:r>
        <w:rPr>
          <w:rFonts w:ascii="Bahnschrift Light Condensed" w:hAnsi="Bahnschrift Light Condensed"/>
          <w:i/>
          <w:color w:val="0070C0"/>
          <w:sz w:val="36"/>
          <w:szCs w:val="24"/>
        </w:rPr>
        <w:t>мая 2021)</w:t>
      </w:r>
    </w:p>
    <w:p w:rsidR="00C055C1" w:rsidRPr="00BE76E9" w:rsidRDefault="00C055C1" w:rsidP="00C055C1">
      <w:pPr>
        <w:spacing w:after="0"/>
        <w:jc w:val="center"/>
        <w:rPr>
          <w:rFonts w:ascii="Bahnschrift" w:hAnsi="Bahnschrift"/>
          <w:b/>
          <w:i/>
          <w:color w:val="FF0000"/>
          <w:sz w:val="24"/>
          <w:szCs w:val="24"/>
        </w:rPr>
      </w:pPr>
      <w:r w:rsidRPr="00BE76E9">
        <w:rPr>
          <w:rFonts w:ascii="Bahnschrift" w:hAnsi="Bahnschrift"/>
          <w:b/>
          <w:i/>
          <w:color w:val="FF0000"/>
          <w:sz w:val="24"/>
          <w:szCs w:val="24"/>
        </w:rPr>
        <w:t>ИТОГИ  МОНИТОРИНГА  ВЫПОЛНЕНИЯ  ТРУДОВОГО ЗАКОНОДАТЕЛЬСТВА В СВЯЗИ С ПРИНЯТИЕМ НОВЫХ ПРАВИЛ ПО ОХРАНЕ ТРУДА</w:t>
      </w:r>
    </w:p>
    <w:p w:rsidR="005C0F0B" w:rsidRPr="005C0F0B" w:rsidRDefault="003B48BC" w:rsidP="005C0F0B">
      <w:pPr>
        <w:pStyle w:val="a6"/>
        <w:spacing w:before="0" w:beforeAutospacing="0" w:after="0" w:afterAutospacing="0"/>
        <w:jc w:val="both"/>
        <w:rPr>
          <w:rFonts w:ascii="Bahnschrift" w:hAnsi="Bahnschrift" w:cs="Arial"/>
          <w:i/>
          <w:color w:val="002060"/>
          <w:sz w:val="22"/>
          <w:szCs w:val="22"/>
        </w:rPr>
      </w:pPr>
      <w:r>
        <w:rPr>
          <w:rFonts w:ascii="Bahnschrift SemiLight" w:hAnsi="Bahnschrift SemiLight"/>
          <w:i/>
          <w:color w:val="FF0000"/>
        </w:rPr>
        <w:t xml:space="preserve">      </w:t>
      </w:r>
      <w:r w:rsidR="005E60FC" w:rsidRPr="00BE76E9">
        <w:rPr>
          <w:rFonts w:ascii="Bahnschrift SemiLight" w:hAnsi="Bahnschrift SemiLight"/>
          <w:i/>
          <w:color w:val="FF0000"/>
        </w:rPr>
        <w:t xml:space="preserve"> </w:t>
      </w:r>
      <w:r w:rsidR="00283C90" w:rsidRPr="00BE76E9">
        <w:rPr>
          <w:rFonts w:ascii="Bahnschrift SemiLight" w:hAnsi="Bahnschrift SemiLight"/>
          <w:i/>
          <w:color w:val="FF0000"/>
        </w:rPr>
        <w:t xml:space="preserve"> </w:t>
      </w:r>
      <w:r w:rsidR="00283C90" w:rsidRPr="00BE76E9">
        <w:rPr>
          <w:rFonts w:ascii="Bahnschrift SemiLight" w:hAnsi="Bahnschrift SemiLight"/>
          <w:i/>
          <w:color w:val="002060"/>
          <w:sz w:val="22"/>
          <w:szCs w:val="22"/>
        </w:rPr>
        <w:t xml:space="preserve">В апреле – мае 2021 года  </w:t>
      </w:r>
      <w:r w:rsidR="005C0F0B" w:rsidRPr="00BE76E9">
        <w:rPr>
          <w:rFonts w:ascii="Bahnschrift SemiLight" w:hAnsi="Bahnschrift SemiLight"/>
          <w:i/>
          <w:color w:val="002060"/>
          <w:sz w:val="22"/>
          <w:szCs w:val="22"/>
        </w:rPr>
        <w:t xml:space="preserve">Городским комитетом Профсоюза силами уполномоченных по охране труда с участием специалистов по охране труда ОУ </w:t>
      </w:r>
      <w:r w:rsidR="00283C90" w:rsidRPr="00BE76E9">
        <w:rPr>
          <w:rFonts w:ascii="Bahnschrift SemiLight" w:hAnsi="Bahnschrift SemiLight"/>
          <w:i/>
          <w:color w:val="002060"/>
          <w:sz w:val="22"/>
          <w:szCs w:val="22"/>
        </w:rPr>
        <w:t>проведен мониторинг выполнения трудового законодательства в связи с введением  с 01.01.2021 года новых правил по охране труда.</w:t>
      </w:r>
      <w:r w:rsidR="00283C90" w:rsidRPr="00BE76E9">
        <w:rPr>
          <w:rFonts w:ascii="Bahnschrift SemiLight" w:hAnsi="Bahnschrift SemiLight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="005C0F0B" w:rsidRPr="00BE76E9">
        <w:rPr>
          <w:rFonts w:ascii="Bahnschrift SemiLight" w:hAnsi="Bahnschrift SemiLight" w:cs="Arial"/>
          <w:i/>
          <w:color w:val="002060"/>
          <w:sz w:val="22"/>
          <w:szCs w:val="22"/>
          <w:shd w:val="clear" w:color="auto" w:fill="FFFFFF"/>
        </w:rPr>
        <w:t xml:space="preserve"> П</w:t>
      </w:r>
      <w:r w:rsidR="00283C90" w:rsidRPr="00BE76E9">
        <w:rPr>
          <w:rFonts w:ascii="Bahnschrift SemiLight" w:hAnsi="Bahnschrift SemiLight" w:cs="Arial"/>
          <w:i/>
          <w:color w:val="002060"/>
          <w:sz w:val="22"/>
          <w:szCs w:val="22"/>
          <w:shd w:val="clear" w:color="auto" w:fill="FFFFFF"/>
        </w:rPr>
        <w:t xml:space="preserve">исьмом </w:t>
      </w:r>
      <w:r w:rsidR="00283C90" w:rsidRPr="00BE76E9">
        <w:rPr>
          <w:rFonts w:ascii="Bahnschrift SemiLight" w:hAnsi="Bahnschrift SemiLight" w:cs="Arial"/>
          <w:bCs/>
          <w:i/>
          <w:color w:val="002060"/>
          <w:sz w:val="22"/>
          <w:szCs w:val="22"/>
        </w:rPr>
        <w:t>Министерство труда и социальной защиты Российской Федерации</w:t>
      </w:r>
      <w:r w:rsidR="005C0F0B" w:rsidRPr="00BE76E9">
        <w:rPr>
          <w:rFonts w:ascii="Bahnschrift SemiLight" w:hAnsi="Bahnschrift SemiLight" w:cs="Arial"/>
          <w:bCs/>
          <w:i/>
          <w:color w:val="002060"/>
          <w:sz w:val="22"/>
          <w:szCs w:val="22"/>
        </w:rPr>
        <w:t xml:space="preserve"> </w:t>
      </w:r>
      <w:r w:rsidR="00283C90" w:rsidRPr="00BE76E9">
        <w:rPr>
          <w:rFonts w:ascii="Bahnschrift SemiLight" w:hAnsi="Bahnschrift SemiLight" w:cs="Arial"/>
          <w:bCs/>
          <w:i/>
          <w:color w:val="002060"/>
          <w:sz w:val="22"/>
          <w:szCs w:val="22"/>
        </w:rPr>
        <w:t>от 15 января 2021 года N 57-ТЗ</w:t>
      </w:r>
      <w:r w:rsidR="00283C90" w:rsidRPr="00BE76E9">
        <w:rPr>
          <w:rFonts w:ascii="Bahnschrift SemiLight" w:hAnsi="Bahnschrift SemiLight" w:cs="Arial"/>
          <w:bCs/>
          <w:i/>
          <w:color w:val="002060"/>
          <w:sz w:val="22"/>
          <w:szCs w:val="22"/>
        </w:rPr>
        <w:t xml:space="preserve">  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Федеральная служ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ба по труду и занятости сообщала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, что с 1 января 2021 года вступили в силу 40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 новых правил по охране труда</w:t>
      </w:r>
      <w:proofErr w:type="gramStart"/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="005C0F0B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.</w:t>
      </w:r>
      <w:proofErr w:type="gramEnd"/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 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К внутренним документам </w:t>
      </w:r>
      <w:r w:rsidR="005C0F0B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по ОТ в ОУ 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относятся локальн</w:t>
      </w:r>
      <w:r w:rsidR="005C0F0B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ые нормативные акты организации,  в том числе  и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 инструкции </w:t>
      </w:r>
      <w:r w:rsidR="005C0F0B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 xml:space="preserve">по охране труда </w:t>
      </w:r>
      <w:r w:rsidR="00283C90" w:rsidRPr="005C0F0B">
        <w:rPr>
          <w:rFonts w:ascii="Bahnschrift" w:hAnsi="Bahnschrift" w:cs="Arial"/>
          <w:i/>
          <w:color w:val="002060"/>
          <w:sz w:val="22"/>
          <w:szCs w:val="22"/>
          <w:shd w:val="clear" w:color="auto" w:fill="FFFFFF"/>
        </w:rPr>
        <w:t>.</w:t>
      </w:r>
      <w:r w:rsidR="005C0F0B" w:rsidRPr="005C0F0B">
        <w:rPr>
          <w:rFonts w:ascii="Bahnschrift" w:hAnsi="Bahnschrift"/>
          <w:i/>
          <w:color w:val="002060"/>
          <w:sz w:val="22"/>
          <w:szCs w:val="22"/>
        </w:rPr>
        <w:t xml:space="preserve"> </w:t>
      </w:r>
      <w:r w:rsidR="005C0F0B"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В связи с введением новых правил охраны труда, работодатель </w:t>
      </w:r>
      <w:r w:rsidR="00BE76E9">
        <w:rPr>
          <w:rFonts w:ascii="Bahnschrift" w:hAnsi="Bahnschrift" w:cs="Tahoma"/>
          <w:i/>
          <w:color w:val="002060"/>
          <w:sz w:val="22"/>
          <w:szCs w:val="22"/>
        </w:rPr>
        <w:t xml:space="preserve">был </w:t>
      </w:r>
      <w:r w:rsidR="005C0F0B" w:rsidRPr="005C0F0B">
        <w:rPr>
          <w:rFonts w:ascii="Bahnschrift" w:hAnsi="Bahnschrift" w:cs="Tahoma"/>
          <w:i/>
          <w:color w:val="002060"/>
          <w:sz w:val="22"/>
          <w:szCs w:val="22"/>
        </w:rPr>
        <w:t>обязан:</w:t>
      </w:r>
    </w:p>
    <w:p w:rsidR="005C0F0B" w:rsidRPr="00BE76E9" w:rsidRDefault="005C0F0B" w:rsidP="005C0F0B">
      <w:pPr>
        <w:pStyle w:val="a6"/>
        <w:spacing w:before="0" w:beforeAutospacing="0" w:after="0" w:afterAutospacing="0"/>
        <w:jc w:val="both"/>
        <w:rPr>
          <w:rFonts w:ascii="Bahnschrift" w:hAnsi="Bahnschrift" w:cs="Arial"/>
          <w:i/>
          <w:color w:val="FF0000"/>
          <w:sz w:val="22"/>
          <w:szCs w:val="22"/>
        </w:rPr>
      </w:pP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1.            Организовать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>внеочередную проверку знаний работников.</w:t>
      </w:r>
    </w:p>
    <w:p w:rsidR="005C0F0B" w:rsidRPr="005C0F0B" w:rsidRDefault="005C0F0B" w:rsidP="005C0F0B">
      <w:pPr>
        <w:pStyle w:val="a6"/>
        <w:spacing w:before="0" w:beforeAutospacing="0" w:after="0" w:afterAutospacing="0"/>
        <w:jc w:val="both"/>
        <w:rPr>
          <w:rFonts w:ascii="Bahnschrift" w:hAnsi="Bahnschrift" w:cs="Arial"/>
          <w:i/>
          <w:color w:val="002060"/>
          <w:sz w:val="22"/>
          <w:szCs w:val="22"/>
        </w:rPr>
      </w:pPr>
      <w:r w:rsidRPr="005C0F0B">
        <w:rPr>
          <w:rFonts w:ascii="Bahnschrift" w:hAnsi="Bahnschrift" w:cs="Tahoma"/>
          <w:i/>
          <w:color w:val="002060"/>
          <w:sz w:val="22"/>
          <w:szCs w:val="22"/>
        </w:rPr>
        <w:t>Такая проверка проводится независимо от срока проведения предыдущей проверки</w:t>
      </w:r>
      <w:r w:rsidR="00BE76E9">
        <w:rPr>
          <w:rFonts w:ascii="Bahnschrift" w:hAnsi="Bahnschrift" w:cs="Tahoma"/>
          <w:i/>
          <w:color w:val="002060"/>
          <w:sz w:val="22"/>
          <w:szCs w:val="22"/>
        </w:rPr>
        <w:t xml:space="preserve">. В данном случае проведена должна быть 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 проверка знаний новых правовых актов, которыми были утверждены новые или изменены существующие правила. Внеочередную проверку можно провести только в объеме тех новых правил по охране труда, которые относятся к трудовой деятельности работников.</w:t>
      </w:r>
    </w:p>
    <w:p w:rsidR="005C0F0B" w:rsidRPr="005C0F0B" w:rsidRDefault="005C0F0B" w:rsidP="005C0F0B">
      <w:pPr>
        <w:pStyle w:val="a6"/>
        <w:spacing w:before="0" w:beforeAutospacing="0" w:after="0" w:afterAutospacing="0"/>
        <w:jc w:val="both"/>
        <w:rPr>
          <w:rFonts w:ascii="Bahnschrift" w:hAnsi="Bahnschrift" w:cs="Arial"/>
          <w:i/>
          <w:color w:val="002060"/>
          <w:sz w:val="22"/>
          <w:szCs w:val="22"/>
        </w:rPr>
      </w:pP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Порядок обучения по охране труда и проверки </w:t>
      </w:r>
      <w:proofErr w:type="gramStart"/>
      <w:r w:rsidRPr="005C0F0B">
        <w:rPr>
          <w:rFonts w:ascii="Bahnschrift" w:hAnsi="Bahnschrift" w:cs="Tahoma"/>
          <w:i/>
          <w:color w:val="002060"/>
          <w:sz w:val="22"/>
          <w:szCs w:val="22"/>
        </w:rPr>
        <w:t>знаний требований охраны труда работников организаций</w:t>
      </w:r>
      <w:proofErr w:type="gramEnd"/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 утвержден постановлением Минтруда России и Минобразования России от 13.01.2003 г. № 1/29. Он предусматривает проверку теоретических знаний требований охраны труда и практических навыков безопасной работы работников рабочих профессий.</w:t>
      </w:r>
      <w:r w:rsidR="00BE76E9">
        <w:rPr>
          <w:rFonts w:ascii="Bahnschrift" w:hAnsi="Bahnschrift" w:cs="Arial"/>
          <w:i/>
          <w:color w:val="002060"/>
          <w:sz w:val="22"/>
          <w:szCs w:val="22"/>
        </w:rPr>
        <w:t xml:space="preserve"> 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>Проверку проводят непосредственные руководители работ в объеме знаний требований правил и ин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>струкций по охране труда</w:t>
      </w:r>
      <w:proofErr w:type="gramStart"/>
      <w:r w:rsidRPr="005C0F0B">
        <w:rPr>
          <w:rFonts w:ascii="Bahnschrift" w:hAnsi="Bahnschrift" w:cs="Tahoma"/>
          <w:i/>
          <w:color w:val="002060"/>
          <w:sz w:val="22"/>
          <w:szCs w:val="22"/>
        </w:rPr>
        <w:t>.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>.</w:t>
      </w:r>
      <w:proofErr w:type="gramEnd"/>
    </w:p>
    <w:p w:rsidR="005C0F0B" w:rsidRPr="005C0F0B" w:rsidRDefault="005C0F0B" w:rsidP="005C0F0B">
      <w:pPr>
        <w:pStyle w:val="a6"/>
        <w:spacing w:before="0" w:beforeAutospacing="0" w:after="0" w:afterAutospacing="0"/>
        <w:jc w:val="both"/>
        <w:rPr>
          <w:rFonts w:ascii="Bahnschrift" w:hAnsi="Bahnschrift" w:cs="Arial"/>
          <w:i/>
          <w:color w:val="002060"/>
          <w:sz w:val="22"/>
          <w:szCs w:val="22"/>
        </w:rPr>
      </w:pP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При этом члены комиссии, которые проводят внеочередную проверку знаний новых правил охраны труда,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>сами должны ее пройти в организациях, осуществляющих функции по проведению обучения работодателей и работников вопросам охраны труда.</w:t>
      </w:r>
    </w:p>
    <w:p w:rsidR="00452289" w:rsidRDefault="005C0F0B" w:rsidP="005C0F0B">
      <w:pPr>
        <w:pStyle w:val="a6"/>
        <w:spacing w:before="0" w:beforeAutospacing="0" w:after="0" w:afterAutospacing="0"/>
        <w:jc w:val="both"/>
        <w:rPr>
          <w:rFonts w:ascii="Bahnschrift" w:hAnsi="Bahnschrift" w:cs="Tahoma"/>
          <w:i/>
          <w:color w:val="002060"/>
          <w:sz w:val="22"/>
          <w:szCs w:val="22"/>
        </w:rPr>
      </w:pP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2.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Актуализировать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 инструкции 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по охране труда; программы </w:t>
      </w:r>
      <w:proofErr w:type="gramStart"/>
      <w:r w:rsidRPr="005C0F0B">
        <w:rPr>
          <w:rFonts w:ascii="Bahnschrift" w:hAnsi="Bahnschrift" w:cs="Tahoma"/>
          <w:i/>
          <w:color w:val="002060"/>
          <w:sz w:val="22"/>
          <w:szCs w:val="22"/>
        </w:rPr>
        <w:t>обучения по охране</w:t>
      </w:r>
      <w:proofErr w:type="gramEnd"/>
      <w:r w:rsidRPr="005C0F0B">
        <w:rPr>
          <w:rFonts w:ascii="Bahnschrift" w:hAnsi="Bahnschrift" w:cs="Tahoma"/>
          <w:i/>
          <w:color w:val="002060"/>
          <w:sz w:val="22"/>
          <w:szCs w:val="22"/>
        </w:rPr>
        <w:t xml:space="preserve"> труда работников; информационные материалы, которые используются в целях информирования работников об условиях и охране труда на рабочих местах и о риске повреждения здоровья.</w:t>
      </w:r>
      <w:r w:rsidRPr="005C0F0B">
        <w:rPr>
          <w:rFonts w:ascii="Bahnschrift" w:hAnsi="Bahnschrift" w:cs="Arial"/>
          <w:i/>
          <w:color w:val="002060"/>
          <w:sz w:val="22"/>
          <w:szCs w:val="22"/>
        </w:rPr>
        <w:t xml:space="preserve">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Актуализация необходима в объеме тех новых правил по охране </w:t>
      </w:r>
      <w:r w:rsidRPr="005C0F0B">
        <w:rPr>
          <w:rFonts w:ascii="Bahnschrift" w:hAnsi="Bahnschrift" w:cs="Tahoma"/>
          <w:i/>
          <w:color w:val="002060"/>
          <w:sz w:val="22"/>
          <w:szCs w:val="22"/>
        </w:rPr>
        <w:t>труда, которые регулируют трудовую деятельность работников.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 Мониторинги </w:t>
      </w:r>
      <w:r w:rsidR="00452289">
        <w:rPr>
          <w:rFonts w:ascii="Bahnschrift" w:hAnsi="Bahnschrift" w:cs="Tahoma"/>
          <w:i/>
          <w:color w:val="002060"/>
          <w:sz w:val="22"/>
          <w:szCs w:val="22"/>
        </w:rPr>
        <w:t>сдали 90 процентов ОУ. Дошкольные учреждения с учетом небольших сроков задержки -100%, общеобразовательные учреждения -95%.</w:t>
      </w:r>
    </w:p>
    <w:p w:rsidR="00452289" w:rsidRPr="00BE76E9" w:rsidRDefault="00452289" w:rsidP="00BE76E9">
      <w:pPr>
        <w:pStyle w:val="a6"/>
        <w:spacing w:before="0" w:beforeAutospacing="0" w:after="0" w:afterAutospacing="0"/>
        <w:jc w:val="center"/>
        <w:rPr>
          <w:rFonts w:ascii="Bahnschrift" w:hAnsi="Bahnschrift" w:cs="Tahoma"/>
          <w:b/>
          <w:i/>
          <w:color w:val="FF0000"/>
          <w:sz w:val="28"/>
          <w:szCs w:val="22"/>
        </w:rPr>
      </w:pPr>
      <w:r w:rsidRPr="00BE76E9">
        <w:rPr>
          <w:rFonts w:ascii="Bahnschrift" w:hAnsi="Bahnschrift" w:cs="Tahoma"/>
          <w:b/>
          <w:i/>
          <w:color w:val="FF0000"/>
          <w:sz w:val="28"/>
          <w:szCs w:val="22"/>
        </w:rPr>
        <w:t>Замечания:</w:t>
      </w:r>
    </w:p>
    <w:p w:rsidR="005C0F0B" w:rsidRDefault="00452289" w:rsidP="00BE76E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Bahnschrift" w:hAnsi="Bahnschrift" w:cs="Tahoma"/>
          <w:i/>
          <w:color w:val="002060"/>
          <w:sz w:val="22"/>
          <w:szCs w:val="22"/>
        </w:rPr>
      </w:pPr>
      <w:r>
        <w:rPr>
          <w:rFonts w:ascii="Bahnschrift" w:hAnsi="Bahnschrift" w:cs="Tahoma"/>
          <w:i/>
          <w:color w:val="002060"/>
          <w:sz w:val="22"/>
          <w:szCs w:val="22"/>
        </w:rPr>
        <w:t>Несоответствие данных по количеству членов комиссий по обучению и проверке знаний</w:t>
      </w:r>
      <w:r w:rsidR="00BE76E9">
        <w:rPr>
          <w:rFonts w:ascii="Bahnschrift" w:hAnsi="Bahnschrift" w:cs="Tahoma"/>
          <w:i/>
          <w:color w:val="002060"/>
          <w:sz w:val="22"/>
          <w:szCs w:val="22"/>
        </w:rPr>
        <w:t>: 1 -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>прошедших обучение после  1.01.2021</w:t>
      </w:r>
      <w:r w:rsidR="005C0F0B"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 </w:t>
      </w:r>
      <w:r>
        <w:rPr>
          <w:rFonts w:ascii="Bahnschrift" w:hAnsi="Bahnschrift" w:cs="Tahoma"/>
          <w:i/>
          <w:color w:val="002060"/>
          <w:sz w:val="22"/>
          <w:szCs w:val="22"/>
        </w:rPr>
        <w:t>по 40 часовой программе  с учет</w:t>
      </w:r>
      <w:r w:rsidR="00BE76E9">
        <w:rPr>
          <w:rFonts w:ascii="Bahnschrift" w:hAnsi="Bahnschrift" w:cs="Tahoma"/>
          <w:i/>
          <w:color w:val="002060"/>
          <w:sz w:val="22"/>
          <w:szCs w:val="22"/>
        </w:rPr>
        <w:t>ом новых правил по охране труд+2-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имеющих действующие удостоверения 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и прошедших </w:t>
      </w:r>
      <w:r w:rsidRPr="00BE76E9">
        <w:rPr>
          <w:rFonts w:ascii="Bahnschrift" w:hAnsi="Bahnschrift" w:cs="Tahoma"/>
          <w:i/>
          <w:color w:val="FF0000"/>
          <w:sz w:val="22"/>
          <w:szCs w:val="22"/>
        </w:rPr>
        <w:t xml:space="preserve">обучение только по новым правилам по охране труда </w:t>
      </w:r>
      <w:r w:rsidR="00BE76E9">
        <w:rPr>
          <w:rFonts w:ascii="Bahnschrift" w:hAnsi="Bahnschrift" w:cs="Tahoma"/>
          <w:i/>
          <w:color w:val="002060"/>
          <w:sz w:val="22"/>
          <w:szCs w:val="22"/>
        </w:rPr>
        <w:t>+ 3-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 </w:t>
      </w:r>
      <w:r w:rsidRPr="003B48BC">
        <w:rPr>
          <w:rFonts w:ascii="Bahnschrift" w:hAnsi="Bahnschrift" w:cs="Tahoma"/>
          <w:i/>
          <w:color w:val="FF0000"/>
          <w:sz w:val="22"/>
          <w:szCs w:val="22"/>
        </w:rPr>
        <w:t xml:space="preserve">не прошедших внеочередное 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обучение </w:t>
      </w:r>
      <w:r w:rsidR="003B48BC">
        <w:rPr>
          <w:rFonts w:ascii="Bahnschrift" w:hAnsi="Bahnschrift" w:cs="Tahoma"/>
          <w:i/>
          <w:color w:val="002060"/>
          <w:sz w:val="22"/>
          <w:szCs w:val="22"/>
        </w:rPr>
        <w:t>в УЦ</w:t>
      </w:r>
      <w:proofErr w:type="gramStart"/>
      <w:r w:rsidR="003B48BC">
        <w:rPr>
          <w:rFonts w:ascii="Bahnschrift" w:hAnsi="Bahnschrift" w:cs="Tahoma"/>
          <w:i/>
          <w:color w:val="002060"/>
          <w:sz w:val="22"/>
          <w:szCs w:val="22"/>
        </w:rPr>
        <w:t xml:space="preserve"> </w:t>
      </w:r>
      <w:r>
        <w:rPr>
          <w:rFonts w:ascii="Bahnschrift" w:hAnsi="Bahnschrift" w:cs="Tahoma"/>
          <w:i/>
          <w:color w:val="002060"/>
          <w:sz w:val="22"/>
          <w:szCs w:val="22"/>
        </w:rPr>
        <w:t>.</w:t>
      </w:r>
      <w:proofErr w:type="gramEnd"/>
    </w:p>
    <w:p w:rsidR="00452289" w:rsidRDefault="00452289" w:rsidP="00BE76E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Bahnschrift" w:hAnsi="Bahnschrift" w:cs="Tahoma"/>
          <w:i/>
          <w:color w:val="002060"/>
          <w:sz w:val="22"/>
          <w:szCs w:val="22"/>
        </w:rPr>
      </w:pPr>
      <w:r>
        <w:rPr>
          <w:rFonts w:ascii="Bahnschrift" w:hAnsi="Bahnschrift" w:cs="Tahoma"/>
          <w:i/>
          <w:color w:val="002060"/>
          <w:sz w:val="22"/>
          <w:szCs w:val="22"/>
        </w:rPr>
        <w:t>Количество инст</w:t>
      </w:r>
      <w:r w:rsidR="003B48BC">
        <w:rPr>
          <w:rFonts w:ascii="Bahnschrift" w:hAnsi="Bahnschrift" w:cs="Tahoma"/>
          <w:i/>
          <w:color w:val="002060"/>
          <w:sz w:val="22"/>
          <w:szCs w:val="22"/>
        </w:rPr>
        <w:t>рукций</w:t>
      </w:r>
      <w:proofErr w:type="gramStart"/>
      <w:r w:rsidR="003B48BC">
        <w:rPr>
          <w:rFonts w:ascii="Bahnschrift" w:hAnsi="Bahnschrift" w:cs="Tahoma"/>
          <w:i/>
          <w:color w:val="002060"/>
          <w:sz w:val="22"/>
          <w:szCs w:val="22"/>
        </w:rPr>
        <w:t xml:space="preserve"> ,</w:t>
      </w:r>
      <w:proofErr w:type="gramEnd"/>
      <w:r w:rsidR="003B48BC">
        <w:rPr>
          <w:rFonts w:ascii="Bahnschrift" w:hAnsi="Bahnschrift" w:cs="Tahoma"/>
          <w:i/>
          <w:color w:val="002060"/>
          <w:sz w:val="22"/>
          <w:szCs w:val="22"/>
        </w:rPr>
        <w:t xml:space="preserve"> подлежащих пересмотру   и количество инструкций ,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 включенных в приказы «О введении в действие измененных инструкций по охране труда».</w:t>
      </w:r>
    </w:p>
    <w:p w:rsidR="00452289" w:rsidRPr="003B48BC" w:rsidRDefault="00BE76E9" w:rsidP="00BE76E9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="Bahnschrift" w:hAnsi="Bahnschrift" w:cs="Arial"/>
          <w:i/>
          <w:color w:val="FF0000"/>
          <w:sz w:val="22"/>
          <w:szCs w:val="22"/>
        </w:rPr>
      </w:pPr>
      <w:r>
        <w:rPr>
          <w:rFonts w:ascii="Bahnschrift" w:hAnsi="Bahnschrift" w:cs="Tahoma"/>
          <w:i/>
          <w:color w:val="002060"/>
          <w:sz w:val="22"/>
          <w:szCs w:val="22"/>
        </w:rPr>
        <w:t>Количество работников</w:t>
      </w:r>
      <w:proofErr w:type="gramStart"/>
      <w:r>
        <w:rPr>
          <w:rFonts w:ascii="Bahnschrift" w:hAnsi="Bahnschrift" w:cs="Tahoma"/>
          <w:i/>
          <w:color w:val="002060"/>
          <w:sz w:val="22"/>
          <w:szCs w:val="22"/>
        </w:rPr>
        <w:t xml:space="preserve"> ,</w:t>
      </w:r>
      <w:proofErr w:type="gramEnd"/>
      <w:r>
        <w:rPr>
          <w:rFonts w:ascii="Bahnschrift" w:hAnsi="Bahnschrift" w:cs="Tahoma"/>
          <w:i/>
          <w:color w:val="002060"/>
          <w:sz w:val="22"/>
          <w:szCs w:val="22"/>
        </w:rPr>
        <w:t xml:space="preserve"> </w:t>
      </w:r>
      <w:r w:rsidRPr="003B48BC">
        <w:rPr>
          <w:rFonts w:ascii="Bahnschrift" w:hAnsi="Bahnschrift" w:cs="Tahoma"/>
          <w:i/>
          <w:color w:val="FF0000"/>
          <w:sz w:val="22"/>
          <w:szCs w:val="22"/>
        </w:rPr>
        <w:t xml:space="preserve">подлежащих </w:t>
      </w:r>
      <w:r>
        <w:rPr>
          <w:rFonts w:ascii="Bahnschrift" w:hAnsi="Bahnschrift" w:cs="Tahoma"/>
          <w:i/>
          <w:color w:val="002060"/>
          <w:sz w:val="22"/>
          <w:szCs w:val="22"/>
        </w:rPr>
        <w:t xml:space="preserve">обучению и проверке знаний  не соответствует числу работников, которых нужно </w:t>
      </w:r>
      <w:r w:rsidRPr="003B48BC">
        <w:rPr>
          <w:rFonts w:ascii="Bahnschrift" w:hAnsi="Bahnschrift" w:cs="Tahoma"/>
          <w:i/>
          <w:color w:val="FF0000"/>
          <w:sz w:val="22"/>
          <w:szCs w:val="22"/>
        </w:rPr>
        <w:t>ознакомить с пересмотренными инструкциями.</w:t>
      </w:r>
    </w:p>
    <w:p w:rsidR="005E60FC" w:rsidRPr="005C0F0B" w:rsidRDefault="005E60FC" w:rsidP="00283C90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Bahnschrift" w:hAnsi="Bahnschrift" w:cs="Arial"/>
          <w:b/>
          <w:bCs/>
          <w:i/>
          <w:color w:val="002060"/>
          <w:sz w:val="22"/>
          <w:szCs w:val="22"/>
        </w:rPr>
      </w:pPr>
    </w:p>
    <w:p w:rsidR="0089534E" w:rsidRDefault="0089534E" w:rsidP="005C0F0B">
      <w:pPr>
        <w:spacing w:after="0"/>
        <w:jc w:val="both"/>
      </w:pPr>
    </w:p>
    <w:sectPr w:rsidR="0089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2ACA"/>
    <w:multiLevelType w:val="hybridMultilevel"/>
    <w:tmpl w:val="7B3C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4F"/>
    <w:rsid w:val="00283C90"/>
    <w:rsid w:val="003B48BC"/>
    <w:rsid w:val="00452289"/>
    <w:rsid w:val="005C0F0B"/>
    <w:rsid w:val="005E60FC"/>
    <w:rsid w:val="0089534E"/>
    <w:rsid w:val="00BE76E9"/>
    <w:rsid w:val="00C055C1"/>
    <w:rsid w:val="00FD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C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C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3C90"/>
    <w:rPr>
      <w:color w:val="0000FF"/>
      <w:u w:val="single"/>
    </w:rPr>
  </w:style>
  <w:style w:type="paragraph" w:customStyle="1" w:styleId="headertext">
    <w:name w:val="headertext"/>
    <w:basedOn w:val="a"/>
    <w:rsid w:val="00283C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C0F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C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5C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83C90"/>
    <w:rPr>
      <w:color w:val="0000FF"/>
      <w:u w:val="single"/>
    </w:rPr>
  </w:style>
  <w:style w:type="paragraph" w:customStyle="1" w:styleId="headertext">
    <w:name w:val="headertext"/>
    <w:basedOn w:val="a"/>
    <w:rsid w:val="00283C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C0F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2021-05-31T10:28:00Z</dcterms:created>
  <dcterms:modified xsi:type="dcterms:W3CDTF">2021-05-31T12:07:00Z</dcterms:modified>
</cp:coreProperties>
</file>